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85DE" w14:textId="77777777" w:rsidR="00BC102E" w:rsidRPr="0014141A" w:rsidRDefault="00BC102E" w:rsidP="001F0297">
      <w:pPr>
        <w:pStyle w:val="Titolo1"/>
        <w:tabs>
          <w:tab w:val="num" w:pos="432"/>
        </w:tabs>
        <w:jc w:val="both"/>
        <w:rPr>
          <w:i w:val="0"/>
          <w:szCs w:val="28"/>
          <w:lang w:val="en-GB"/>
        </w:rPr>
      </w:pPr>
      <w:r w:rsidRPr="0014141A">
        <w:rPr>
          <w:i w:val="0"/>
          <w:szCs w:val="28"/>
          <w:lang w:val="en-GB"/>
        </w:rPr>
        <w:t>Michele Bacci – University of Fribourg</w:t>
      </w:r>
    </w:p>
    <w:p w14:paraId="17E7483A" w14:textId="77777777" w:rsidR="00BC102E" w:rsidRPr="0014141A" w:rsidRDefault="00BC102E" w:rsidP="001F0297">
      <w:pPr>
        <w:pStyle w:val="Titolo1"/>
        <w:tabs>
          <w:tab w:val="num" w:pos="432"/>
        </w:tabs>
        <w:jc w:val="both"/>
        <w:rPr>
          <w:szCs w:val="28"/>
          <w:lang w:val="en-GB"/>
        </w:rPr>
      </w:pPr>
    </w:p>
    <w:p w14:paraId="1ECAA3DA" w14:textId="77777777" w:rsidR="001F0297" w:rsidRPr="0014141A" w:rsidRDefault="001F0297" w:rsidP="001F0297">
      <w:pPr>
        <w:pStyle w:val="Titolo1"/>
        <w:tabs>
          <w:tab w:val="num" w:pos="432"/>
        </w:tabs>
        <w:jc w:val="both"/>
        <w:rPr>
          <w:szCs w:val="28"/>
          <w:lang w:val="en-GB"/>
        </w:rPr>
      </w:pPr>
      <w:r w:rsidRPr="0014141A">
        <w:rPr>
          <w:szCs w:val="28"/>
          <w:lang w:val="en-GB"/>
        </w:rPr>
        <w:t>List of Publications</w:t>
      </w:r>
    </w:p>
    <w:p w14:paraId="5EFCA04F" w14:textId="77777777" w:rsidR="001F0297" w:rsidRPr="0014141A" w:rsidRDefault="001F0297" w:rsidP="001F0297">
      <w:pPr>
        <w:jc w:val="both"/>
        <w:rPr>
          <w:lang w:val="en-GB"/>
        </w:rPr>
      </w:pPr>
    </w:p>
    <w:p w14:paraId="1C9EE6CB" w14:textId="77777777" w:rsidR="001F0297" w:rsidRDefault="001F0297" w:rsidP="001F0297">
      <w:pPr>
        <w:pStyle w:val="Sottotitolo1"/>
      </w:pPr>
      <w:r>
        <w:t>Books</w:t>
      </w:r>
    </w:p>
    <w:p w14:paraId="1708C966" w14:textId="77777777" w:rsidR="001F0297" w:rsidRDefault="001F0297" w:rsidP="001F0297">
      <w:pPr>
        <w:pStyle w:val="Titolo1"/>
        <w:tabs>
          <w:tab w:val="num" w:pos="432"/>
        </w:tabs>
        <w:jc w:val="both"/>
      </w:pPr>
    </w:p>
    <w:p w14:paraId="472304C1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rPr>
          <w:i/>
          <w:iCs/>
        </w:rPr>
        <w:t>Il pennello dell’evangelista. Storia delle immagini sacre attribuite a san Luca</w:t>
      </w:r>
      <w:r>
        <w:t>, Gisem-Ets, Pisa: Gisem-ETS, 1998 (‘Piccola Biblioteca Gisem’ 14).</w:t>
      </w:r>
    </w:p>
    <w:p w14:paraId="257A2A85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rPr>
          <w:i/>
          <w:iCs/>
        </w:rPr>
        <w:t>«Pro remedio animae». Immagini sacre e pratiche devozionali in Italia centrale (secoli XIII e XIV)</w:t>
      </w:r>
      <w:r>
        <w:t>, Pisa: Gisem-ETS, 2000 (‘Piccola Biblioteca Gisem’ 15).</w:t>
      </w:r>
    </w:p>
    <w:p w14:paraId="5ABDF1F4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rPr>
          <w:i/>
          <w:iCs/>
        </w:rPr>
        <w:t>Investimenti per l’aldilà. Arte e raccomandazione dell’anima nel Medioevo</w:t>
      </w:r>
      <w:r>
        <w:t>, Bari-Roma: Laterza, 2003.</w:t>
      </w:r>
    </w:p>
    <w:p w14:paraId="43F7FBFA" w14:textId="77777777" w:rsidR="001F0297" w:rsidRDefault="001F0297" w:rsidP="001F0297">
      <w:pPr>
        <w:pStyle w:val="Bibliografia"/>
        <w:numPr>
          <w:ilvl w:val="0"/>
          <w:numId w:val="3"/>
        </w:numPr>
        <w:rPr>
          <w:iCs/>
        </w:rPr>
      </w:pPr>
      <w:r>
        <w:rPr>
          <w:i/>
          <w:iCs/>
        </w:rPr>
        <w:t>Lo spazio dell’anima. Vita di una chiesa medievale</w:t>
      </w:r>
      <w:r>
        <w:rPr>
          <w:iCs/>
        </w:rPr>
        <w:t>, Bari-Roma: Laterza, 2005.</w:t>
      </w:r>
    </w:p>
    <w:p w14:paraId="1B8A7399" w14:textId="77777777" w:rsidR="001F0297" w:rsidRDefault="001F0297" w:rsidP="001F0297">
      <w:pPr>
        <w:pStyle w:val="Bibliografia"/>
        <w:numPr>
          <w:ilvl w:val="0"/>
          <w:numId w:val="3"/>
        </w:numPr>
        <w:rPr>
          <w:iCs/>
        </w:rPr>
      </w:pPr>
      <w:r>
        <w:rPr>
          <w:i/>
          <w:iCs/>
        </w:rPr>
        <w:t>San Nicola. Il Grande Taumaturgo</w:t>
      </w:r>
      <w:r>
        <w:rPr>
          <w:iCs/>
        </w:rPr>
        <w:t>, Bari-Roma: Laterza, 2009.</w:t>
      </w:r>
    </w:p>
    <w:p w14:paraId="29817CE4" w14:textId="77777777" w:rsidR="001F0297" w:rsidRPr="00F80290" w:rsidRDefault="001F0297" w:rsidP="001F0297">
      <w:pPr>
        <w:pStyle w:val="Bibliografia"/>
        <w:numPr>
          <w:ilvl w:val="0"/>
          <w:numId w:val="3"/>
        </w:numPr>
        <w:rPr>
          <w:iCs/>
          <w:lang w:val="en-US"/>
        </w:rPr>
      </w:pPr>
      <w:r>
        <w:rPr>
          <w:i/>
          <w:iCs/>
          <w:lang w:val="en-US"/>
        </w:rPr>
        <w:t>The Many Faces of Christ. Portraying the Holy in the East and the West from 300 to 1300</w:t>
      </w:r>
      <w:r w:rsidRPr="005D728B">
        <w:rPr>
          <w:lang w:val="en-US"/>
        </w:rPr>
        <w:t>, London: Reakti</w:t>
      </w:r>
      <w:r>
        <w:rPr>
          <w:lang w:val="en-US"/>
        </w:rPr>
        <w:t>on Books, 2014</w:t>
      </w:r>
      <w:r w:rsidRPr="005D728B">
        <w:rPr>
          <w:lang w:val="en-US"/>
        </w:rPr>
        <w:t>.</w:t>
      </w:r>
    </w:p>
    <w:p w14:paraId="67A0F52B" w14:textId="5D65BAFA" w:rsidR="0014141A" w:rsidRDefault="0014141A" w:rsidP="001F0297">
      <w:pPr>
        <w:pStyle w:val="Bibliografia"/>
        <w:numPr>
          <w:ilvl w:val="0"/>
          <w:numId w:val="3"/>
        </w:numPr>
        <w:rPr>
          <w:iCs/>
          <w:lang w:val="en-US"/>
        </w:rPr>
      </w:pPr>
      <w:r>
        <w:rPr>
          <w:i/>
          <w:iCs/>
          <w:lang w:val="en-US"/>
        </w:rPr>
        <w:t>The Mystic Cave. A History of the Nativity Church in Bethlehem</w:t>
      </w:r>
      <w:r>
        <w:rPr>
          <w:iCs/>
          <w:lang w:val="en-US"/>
        </w:rPr>
        <w:t>, Brno-Rome: Masaryk University Press-Viella, 2017.</w:t>
      </w:r>
    </w:p>
    <w:p w14:paraId="22C2FB3D" w14:textId="7D04F6DD" w:rsidR="00F0351D" w:rsidRPr="00F0351D" w:rsidRDefault="00F0351D" w:rsidP="00F0351D">
      <w:pPr>
        <w:pStyle w:val="Bibliografia"/>
        <w:rPr>
          <w:lang w:val="el-GR"/>
        </w:rPr>
      </w:pPr>
      <w:r w:rsidRPr="00F0351D">
        <w:rPr>
          <w:i/>
          <w:iCs/>
          <w:lang w:val="el-GR"/>
        </w:rPr>
        <w:t>Βενετο-Βυζαντινές Αλληλεπιδράσεις στη ζωγραφική εικόνων (1280-1450),</w:t>
      </w:r>
      <w:r w:rsidRPr="001B22DC">
        <w:rPr>
          <w:lang w:val="el-GR"/>
        </w:rPr>
        <w:t xml:space="preserve"> </w:t>
      </w:r>
      <w:r>
        <w:t>Athens</w:t>
      </w:r>
      <w:r w:rsidRPr="001B22DC">
        <w:rPr>
          <w:lang w:val="el-GR"/>
        </w:rPr>
        <w:t xml:space="preserve">: </w:t>
      </w:r>
      <w:r>
        <w:t>Academy</w:t>
      </w:r>
      <w:r w:rsidRPr="001B22DC">
        <w:rPr>
          <w:lang w:val="el-GR"/>
        </w:rPr>
        <w:t xml:space="preserve"> </w:t>
      </w:r>
      <w:r>
        <w:t>of</w:t>
      </w:r>
      <w:r w:rsidRPr="001B22DC">
        <w:rPr>
          <w:lang w:val="el-GR"/>
        </w:rPr>
        <w:t xml:space="preserve"> </w:t>
      </w:r>
      <w:r>
        <w:t>Athens</w:t>
      </w:r>
      <w:r w:rsidRPr="001B22DC">
        <w:rPr>
          <w:lang w:val="el-GR"/>
        </w:rPr>
        <w:t>, 2021.</w:t>
      </w:r>
    </w:p>
    <w:p w14:paraId="24EA5142" w14:textId="77777777" w:rsidR="001F0297" w:rsidRPr="00F0351D" w:rsidRDefault="001F0297" w:rsidP="001F0297">
      <w:pPr>
        <w:jc w:val="both"/>
        <w:rPr>
          <w:lang w:val="el-GR"/>
        </w:rPr>
      </w:pPr>
    </w:p>
    <w:p w14:paraId="4C3C1443" w14:textId="77777777" w:rsidR="001F0297" w:rsidRDefault="001F0297" w:rsidP="001F0297">
      <w:pPr>
        <w:pStyle w:val="Sottotitolo1"/>
      </w:pPr>
      <w:r>
        <w:t>Books edited</w:t>
      </w:r>
    </w:p>
    <w:p w14:paraId="37E22C87" w14:textId="77777777" w:rsidR="001F0297" w:rsidRDefault="001F0297" w:rsidP="001F0297">
      <w:pPr>
        <w:pStyle w:val="Sottotitolo1"/>
      </w:pPr>
    </w:p>
    <w:p w14:paraId="7AD2F6E1" w14:textId="77777777" w:rsidR="001F0297" w:rsidRDefault="001F0297" w:rsidP="001F0297">
      <w:pPr>
        <w:pStyle w:val="Bibliografia"/>
        <w:numPr>
          <w:ilvl w:val="0"/>
          <w:numId w:val="3"/>
        </w:numPr>
        <w:rPr>
          <w:iCs/>
        </w:rPr>
      </w:pPr>
      <w:r>
        <w:rPr>
          <w:i/>
          <w:iCs/>
        </w:rPr>
        <w:t>San Nicola. Splendori d’arte d’Oriente e d’Occidente</w:t>
      </w:r>
      <w:r>
        <w:rPr>
          <w:iCs/>
        </w:rPr>
        <w:t>, exhibition catalogue (Bari, Castello Svevo, 7 December 2006-6 May 2007), Milano: Skira, 2006.</w:t>
      </w:r>
    </w:p>
    <w:p w14:paraId="0A560CA7" w14:textId="77777777" w:rsidR="001F0297" w:rsidRDefault="001F0297" w:rsidP="001F0297">
      <w:pPr>
        <w:pStyle w:val="Bibliografia"/>
        <w:numPr>
          <w:ilvl w:val="0"/>
          <w:numId w:val="3"/>
        </w:numPr>
        <w:rPr>
          <w:iCs/>
        </w:rPr>
      </w:pPr>
      <w:r>
        <w:rPr>
          <w:i/>
          <w:iCs/>
        </w:rPr>
        <w:t>L’artista a Bisanzio e nel mondo cristiano-orientale</w:t>
      </w:r>
      <w:r>
        <w:rPr>
          <w:iCs/>
        </w:rPr>
        <w:t>, proceedings of a symposium (Pisa, Scuola Normale Superiore, 21-22 November 2003), Pisa: Edizioni della Normale, 2007.</w:t>
      </w:r>
    </w:p>
    <w:p w14:paraId="22302056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rPr>
          <w:i/>
          <w:iCs/>
        </w:rPr>
        <w:t>Iconografia evangelica a Siena dalle origini al Concilio di Trento</w:t>
      </w:r>
      <w:r>
        <w:t>, Rome-Siena: Viviani editore/MPS, 2009.</w:t>
      </w:r>
    </w:p>
    <w:p w14:paraId="2B554987" w14:textId="77777777" w:rsidR="001F0297" w:rsidRPr="009E052F" w:rsidRDefault="001F0297" w:rsidP="001F0297">
      <w:pPr>
        <w:pStyle w:val="Bibliografia"/>
        <w:numPr>
          <w:ilvl w:val="0"/>
          <w:numId w:val="3"/>
        </w:numPr>
      </w:pPr>
      <w:r>
        <w:rPr>
          <w:i/>
          <w:iCs/>
        </w:rPr>
        <w:t>La pietra e il leone. San Pietro e san Marco nell’Oriente cristiano. Icone dalla collezione Intesa Sanpaolo</w:t>
      </w:r>
      <w:r>
        <w:rPr>
          <w:iCs/>
        </w:rPr>
        <w:t>, exhibition catalogue (Vicenza, Gallerie di Palazzo Leoni Montanari, 5 giugno-10 ottobre 2010), Vicenza: Gallerie di Palazzo Leoni Montanari, 2010.</w:t>
      </w:r>
    </w:p>
    <w:p w14:paraId="01F2820F" w14:textId="77777777" w:rsidR="001F0297" w:rsidRPr="00F35B8B" w:rsidRDefault="001F0297" w:rsidP="001F0297">
      <w:pPr>
        <w:pStyle w:val="Bibliografia"/>
        <w:numPr>
          <w:ilvl w:val="0"/>
          <w:numId w:val="3"/>
        </w:numPr>
        <w:rPr>
          <w:lang w:val="en-US"/>
        </w:rPr>
      </w:pPr>
      <w:r w:rsidRPr="009E052F">
        <w:rPr>
          <w:iCs/>
          <w:lang w:val="en-US"/>
        </w:rPr>
        <w:t xml:space="preserve">(with Martin Rohde), </w:t>
      </w:r>
      <w:r w:rsidRPr="009E052F">
        <w:rPr>
          <w:i/>
          <w:iCs/>
          <w:lang w:val="en-US"/>
        </w:rPr>
        <w:t xml:space="preserve">The Holy Portolano/ Le portulan sacré. </w:t>
      </w:r>
      <w:r>
        <w:rPr>
          <w:i/>
          <w:iCs/>
          <w:lang w:val="en-US"/>
        </w:rPr>
        <w:t>The Sacred Geography of Navigation in the Middle Ages. Fribourg Colloquium 2013</w:t>
      </w:r>
      <w:r>
        <w:rPr>
          <w:iCs/>
          <w:lang w:val="en-US"/>
        </w:rPr>
        <w:t>, Berlin: De Gruyter, 2014</w:t>
      </w:r>
      <w:r w:rsidR="00F35B8B">
        <w:rPr>
          <w:iCs/>
          <w:lang w:val="en-US"/>
        </w:rPr>
        <w:t xml:space="preserve"> [‘Scrinium Friburgense’ 36].</w:t>
      </w:r>
    </w:p>
    <w:p w14:paraId="4F742DE6" w14:textId="6EDA778A" w:rsidR="00F35B8B" w:rsidRDefault="00F35B8B" w:rsidP="001F0297">
      <w:pPr>
        <w:pStyle w:val="Bibliografia"/>
        <w:numPr>
          <w:ilvl w:val="0"/>
          <w:numId w:val="3"/>
        </w:numPr>
        <w:rPr>
          <w:lang w:val="en-US"/>
        </w:rPr>
      </w:pPr>
      <w:bookmarkStart w:id="0" w:name="_Hlk65344032"/>
      <w:r>
        <w:rPr>
          <w:lang w:val="en-US"/>
        </w:rPr>
        <w:t xml:space="preserve">(with Thomas Kaffenberger and Manuela Studer), </w:t>
      </w:r>
      <w:r>
        <w:rPr>
          <w:i/>
          <w:lang w:val="en-US"/>
        </w:rPr>
        <w:t>Cultural Interactions in Medieval Georgia</w:t>
      </w:r>
      <w:r>
        <w:rPr>
          <w:lang w:val="en-US"/>
        </w:rPr>
        <w:t>, Wiesbaden: Reichert, 2018 [‘Scrinium Friburgense’ 41].</w:t>
      </w:r>
    </w:p>
    <w:p w14:paraId="4E28CD63" w14:textId="650312DF" w:rsidR="00BB06F1" w:rsidRPr="002009F8" w:rsidRDefault="00BB06F1" w:rsidP="001F0297">
      <w:pPr>
        <w:pStyle w:val="Bibliografia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(with Vladimir Ivanovici), </w:t>
      </w:r>
      <w:r>
        <w:rPr>
          <w:i/>
          <w:iCs/>
          <w:lang w:val="en-US"/>
        </w:rPr>
        <w:t>From Living to Visual Images. Paradigms of Corporeal Iconicity in Late Antiquity</w:t>
      </w:r>
      <w:r>
        <w:rPr>
          <w:lang w:val="en-US"/>
        </w:rPr>
        <w:t xml:space="preserve">, Special issue of </w:t>
      </w:r>
      <w:r>
        <w:rPr>
          <w:i/>
          <w:iCs/>
          <w:lang w:val="en-US"/>
        </w:rPr>
        <w:t xml:space="preserve">RIHA Journal </w:t>
      </w:r>
      <w:r>
        <w:rPr>
          <w:lang w:val="en-US"/>
        </w:rPr>
        <w:t xml:space="preserve">0222, 30 September 2019 URL: </w:t>
      </w:r>
      <w:hyperlink r:id="rId6" w:history="1">
        <w:r w:rsidRPr="00BB06F1">
          <w:rPr>
            <w:rStyle w:val="Collegamentoipertestuale"/>
            <w:lang w:val="en-GB"/>
          </w:rPr>
          <w:t>https://www.riha-journal.org/articles/2019/0222-0229-special-issue-paradigms-of-corporeal-iconicity</w:t>
        </w:r>
      </w:hyperlink>
      <w:r w:rsidRPr="00BB06F1">
        <w:rPr>
          <w:lang w:val="en-GB"/>
        </w:rPr>
        <w:t>.</w:t>
      </w:r>
    </w:p>
    <w:p w14:paraId="41F7D18C" w14:textId="02544901" w:rsidR="002009F8" w:rsidRDefault="002009F8" w:rsidP="001F0297">
      <w:pPr>
        <w:pStyle w:val="Bibliografia"/>
        <w:numPr>
          <w:ilvl w:val="0"/>
          <w:numId w:val="3"/>
        </w:numPr>
      </w:pPr>
      <w:r>
        <w:rPr>
          <w:lang w:val="en-US"/>
        </w:rPr>
        <w:t xml:space="preserve">(with David Ganz and Rahel Meier), </w:t>
      </w:r>
      <w:r>
        <w:rPr>
          <w:i/>
          <w:iCs/>
          <w:lang w:val="en-US"/>
        </w:rPr>
        <w:t xml:space="preserve">Journeys of the Soul. </w:t>
      </w:r>
      <w:r w:rsidRPr="002009F8">
        <w:rPr>
          <w:i/>
          <w:iCs/>
        </w:rPr>
        <w:t>Multiple Topographies in the Camposanto of Pisa</w:t>
      </w:r>
      <w:r w:rsidRPr="002009F8">
        <w:t>, Pisa: Edizioni de</w:t>
      </w:r>
      <w:r>
        <w:t>lla Normale, 2020.</w:t>
      </w:r>
    </w:p>
    <w:p w14:paraId="76815612" w14:textId="2444D622" w:rsidR="00363020" w:rsidRPr="002009F8" w:rsidRDefault="00363020" w:rsidP="001F0297">
      <w:pPr>
        <w:pStyle w:val="Bibliografia"/>
        <w:numPr>
          <w:ilvl w:val="0"/>
          <w:numId w:val="3"/>
        </w:numPr>
      </w:pPr>
      <w:r>
        <w:lastRenderedPageBreak/>
        <w:t xml:space="preserve">(with Caterina Bay), </w:t>
      </w:r>
      <w:r>
        <w:rPr>
          <w:i/>
          <w:iCs/>
        </w:rPr>
        <w:t>Giunta Pisano e la tecnica pittorica del Duecento</w:t>
      </w:r>
      <w:r>
        <w:t>, Florence: Edifir, 2021.</w:t>
      </w:r>
    </w:p>
    <w:bookmarkEnd w:id="0"/>
    <w:p w14:paraId="3711B017" w14:textId="77777777" w:rsidR="001F0297" w:rsidRPr="002009F8" w:rsidRDefault="001F0297" w:rsidP="001F0297">
      <w:pPr>
        <w:pStyle w:val="Sottotitolo1"/>
      </w:pPr>
    </w:p>
    <w:p w14:paraId="3C9D438A" w14:textId="77777777" w:rsidR="001E4102" w:rsidRPr="0081397D" w:rsidRDefault="0081397D" w:rsidP="001F0297">
      <w:pPr>
        <w:pStyle w:val="Sottotitolo1"/>
        <w:rPr>
          <w:lang w:val="en-GB"/>
        </w:rPr>
      </w:pPr>
      <w:r w:rsidRPr="0081397D">
        <w:rPr>
          <w:lang w:val="en-GB"/>
        </w:rPr>
        <w:t>Books for a wider a</w:t>
      </w:r>
      <w:r>
        <w:rPr>
          <w:lang w:val="en-GB"/>
        </w:rPr>
        <w:t>udience</w:t>
      </w:r>
    </w:p>
    <w:p w14:paraId="7834CF29" w14:textId="77777777" w:rsidR="001E4102" w:rsidRPr="001E4102" w:rsidRDefault="001E4102" w:rsidP="001E4102">
      <w:pPr>
        <w:pStyle w:val="Bibliografia"/>
        <w:numPr>
          <w:ilvl w:val="0"/>
          <w:numId w:val="3"/>
        </w:numPr>
        <w:rPr>
          <w:iCs/>
        </w:rPr>
      </w:pPr>
      <w:r w:rsidRPr="00F80290">
        <w:rPr>
          <w:i/>
          <w:iCs/>
        </w:rPr>
        <w:t>L’età aurea di Pisa. T</w:t>
      </w:r>
      <w:r>
        <w:rPr>
          <w:i/>
          <w:iCs/>
        </w:rPr>
        <w:t>avole del XII-XIII secolo</w:t>
      </w:r>
      <w:r>
        <w:rPr>
          <w:iCs/>
        </w:rPr>
        <w:t xml:space="preserve">, Milan: La casa di Matriona, 2017 [also published in French as </w:t>
      </w:r>
      <w:r>
        <w:rPr>
          <w:i/>
          <w:iCs/>
        </w:rPr>
        <w:t xml:space="preserve">L’age d’or de Pise. </w:t>
      </w:r>
      <w:r w:rsidRPr="00F80290">
        <w:rPr>
          <w:i/>
          <w:iCs/>
          <w:lang w:val="fr-FR"/>
        </w:rPr>
        <w:t>Oeuvres des XII</w:t>
      </w:r>
      <w:r w:rsidRPr="00F80290">
        <w:rPr>
          <w:i/>
          <w:iCs/>
          <w:vertAlign w:val="superscript"/>
          <w:lang w:val="fr-FR"/>
        </w:rPr>
        <w:t>e</w:t>
      </w:r>
      <w:r w:rsidRPr="00F80290">
        <w:rPr>
          <w:i/>
          <w:iCs/>
          <w:lang w:val="fr-FR"/>
        </w:rPr>
        <w:t>-XIII</w:t>
      </w:r>
      <w:r w:rsidRPr="00F80290">
        <w:rPr>
          <w:i/>
          <w:iCs/>
          <w:vertAlign w:val="superscript"/>
          <w:lang w:val="fr-FR"/>
        </w:rPr>
        <w:t>e</w:t>
      </w:r>
      <w:r w:rsidRPr="00F80290">
        <w:rPr>
          <w:i/>
          <w:iCs/>
          <w:lang w:val="fr-FR"/>
        </w:rPr>
        <w:t xml:space="preserve"> siècles</w:t>
      </w:r>
      <w:r w:rsidRPr="00F80290">
        <w:rPr>
          <w:iCs/>
          <w:lang w:val="fr-FR"/>
        </w:rPr>
        <w:t xml:space="preserve">, and in Russian as </w:t>
      </w:r>
      <w:r w:rsidRPr="00F80290">
        <w:rPr>
          <w:i/>
          <w:iCs/>
          <w:lang w:val="ru-RU"/>
        </w:rPr>
        <w:t>Пиза</w:t>
      </w:r>
      <w:r w:rsidRPr="00F80290">
        <w:rPr>
          <w:i/>
          <w:iCs/>
          <w:lang w:val="fr-FR"/>
        </w:rPr>
        <w:t xml:space="preserve">. </w:t>
      </w:r>
      <w:r w:rsidRPr="00F80290">
        <w:rPr>
          <w:i/>
          <w:iCs/>
          <w:lang w:val="ru-RU"/>
        </w:rPr>
        <w:t>Золотой</w:t>
      </w:r>
      <w:r w:rsidRPr="00F80290">
        <w:rPr>
          <w:i/>
          <w:iCs/>
        </w:rPr>
        <w:t xml:space="preserve"> </w:t>
      </w:r>
      <w:r w:rsidRPr="00F80290">
        <w:rPr>
          <w:i/>
          <w:iCs/>
          <w:lang w:val="ru-RU"/>
        </w:rPr>
        <w:t>век</w:t>
      </w:r>
      <w:r w:rsidRPr="00F80290">
        <w:rPr>
          <w:i/>
          <w:iCs/>
        </w:rPr>
        <w:t xml:space="preserve">. </w:t>
      </w:r>
      <w:r w:rsidRPr="00F80290">
        <w:rPr>
          <w:i/>
          <w:iCs/>
          <w:lang w:val="ru-RU"/>
        </w:rPr>
        <w:t>Иконы</w:t>
      </w:r>
      <w:r w:rsidRPr="00F80290">
        <w:rPr>
          <w:i/>
          <w:iCs/>
        </w:rPr>
        <w:t xml:space="preserve"> XII-XII </w:t>
      </w:r>
      <w:r w:rsidRPr="00F80290">
        <w:rPr>
          <w:i/>
          <w:iCs/>
          <w:lang w:val="ru-RU"/>
        </w:rPr>
        <w:t>вв</w:t>
      </w:r>
      <w:r w:rsidRPr="00F80290">
        <w:rPr>
          <w:iCs/>
        </w:rPr>
        <w:t>.</w:t>
      </w:r>
      <w:r>
        <w:rPr>
          <w:iCs/>
        </w:rPr>
        <w:t>].</w:t>
      </w:r>
    </w:p>
    <w:p w14:paraId="14B32C87" w14:textId="77777777" w:rsidR="007E080A" w:rsidRDefault="007E080A" w:rsidP="001F0297">
      <w:pPr>
        <w:pStyle w:val="Sottotitolo1"/>
      </w:pPr>
    </w:p>
    <w:p w14:paraId="38BFE38D" w14:textId="77777777" w:rsidR="00E067BE" w:rsidRDefault="00E067BE" w:rsidP="001F0297">
      <w:pPr>
        <w:pStyle w:val="Sottotitolo1"/>
        <w:rPr>
          <w:lang w:val="en-GB"/>
        </w:rPr>
      </w:pPr>
      <w:r>
        <w:rPr>
          <w:lang w:val="en-GB"/>
        </w:rPr>
        <w:t>Articles in peer-reviewed journals and multiauthored books</w:t>
      </w:r>
    </w:p>
    <w:p w14:paraId="34896E04" w14:textId="77777777" w:rsidR="00E067BE" w:rsidRDefault="00E067BE" w:rsidP="00E067BE">
      <w:pPr>
        <w:pStyle w:val="Bibliografia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‘The Berardenga Antependium and the </w:t>
      </w:r>
      <w:r>
        <w:rPr>
          <w:i/>
          <w:iCs/>
          <w:lang w:val="en-GB"/>
        </w:rPr>
        <w:t>Passio Ymaginis</w:t>
      </w:r>
      <w:r>
        <w:rPr>
          <w:lang w:val="en-GB"/>
        </w:rPr>
        <w:t xml:space="preserve"> Office’, in: </w:t>
      </w:r>
      <w:r>
        <w:rPr>
          <w:i/>
          <w:lang w:val="en-GB"/>
        </w:rPr>
        <w:t>Journal of the Warburg and Courtauld Institutes</w:t>
      </w:r>
      <w:r>
        <w:rPr>
          <w:lang w:val="en-GB"/>
        </w:rPr>
        <w:t xml:space="preserve"> 61 (1998), pp. 1-16.</w:t>
      </w:r>
    </w:p>
    <w:p w14:paraId="174E6879" w14:textId="77777777" w:rsidR="00321E4F" w:rsidRPr="008455B9" w:rsidRDefault="00321E4F" w:rsidP="00321E4F">
      <w:pPr>
        <w:pStyle w:val="Bibliografia"/>
        <w:numPr>
          <w:ilvl w:val="0"/>
          <w:numId w:val="3"/>
        </w:numPr>
        <w:rPr>
          <w:lang w:val="fr-FR"/>
        </w:rPr>
      </w:pPr>
      <w:r w:rsidRPr="008455B9">
        <w:rPr>
          <w:lang w:val="fr-FR"/>
        </w:rPr>
        <w:t>‘Le bienheureux Gérard de Valenza, O.F.M.: images et croyances dans la Toscane du XIV</w:t>
      </w:r>
      <w:r w:rsidRPr="008455B9">
        <w:rPr>
          <w:vertAlign w:val="superscript"/>
          <w:lang w:val="fr-FR"/>
        </w:rPr>
        <w:t>e</w:t>
      </w:r>
      <w:r w:rsidRPr="008455B9">
        <w:rPr>
          <w:lang w:val="fr-FR"/>
        </w:rPr>
        <w:t xml:space="preserve"> siècle’, in: </w:t>
      </w:r>
      <w:r w:rsidRPr="008455B9">
        <w:rPr>
          <w:i/>
          <w:iCs/>
          <w:lang w:val="fr-FR"/>
        </w:rPr>
        <w:t>Revue Mabillon</w:t>
      </w:r>
      <w:r w:rsidRPr="008455B9">
        <w:rPr>
          <w:lang w:val="fr-FR"/>
        </w:rPr>
        <w:t>, n.s., 12 (2001), pp. 97-119.</w:t>
      </w:r>
    </w:p>
    <w:p w14:paraId="360A9557" w14:textId="77777777" w:rsidR="00321E4F" w:rsidRDefault="00321E4F" w:rsidP="00321E4F">
      <w:pPr>
        <w:pStyle w:val="Bibliografia"/>
        <w:numPr>
          <w:ilvl w:val="0"/>
          <w:numId w:val="3"/>
        </w:numPr>
      </w:pPr>
      <w:r>
        <w:t xml:space="preserve">‘Kathreptis, o la Veronica della Vergine’, in: </w:t>
      </w:r>
      <w:r>
        <w:rPr>
          <w:i/>
          <w:iCs/>
        </w:rPr>
        <w:t xml:space="preserve">Iconographica </w:t>
      </w:r>
      <w:r>
        <w:t>3 (2004), pp. 11-37.</w:t>
      </w:r>
    </w:p>
    <w:p w14:paraId="4F100AF6" w14:textId="77777777" w:rsidR="00321E4F" w:rsidRPr="008455B9" w:rsidRDefault="00321E4F" w:rsidP="00321E4F">
      <w:pPr>
        <w:pStyle w:val="Bibliografia"/>
        <w:numPr>
          <w:ilvl w:val="0"/>
          <w:numId w:val="3"/>
        </w:numPr>
        <w:rPr>
          <w:lang w:val="fr-FR"/>
        </w:rPr>
      </w:pPr>
      <w:r w:rsidRPr="008455B9">
        <w:rPr>
          <w:lang w:val="fr-FR"/>
        </w:rPr>
        <w:t>‘Le rôle des images dans les polémiques religieuses entre l’Église grecque et l’Église latine (XI</w:t>
      </w:r>
      <w:r w:rsidRPr="008455B9">
        <w:rPr>
          <w:vertAlign w:val="superscript"/>
          <w:lang w:val="fr-FR"/>
        </w:rPr>
        <w:t>e</w:t>
      </w:r>
      <w:r w:rsidRPr="008455B9">
        <w:rPr>
          <w:lang w:val="fr-FR"/>
        </w:rPr>
        <w:t>-XIII</w:t>
      </w:r>
      <w:r w:rsidRPr="008455B9">
        <w:rPr>
          <w:vertAlign w:val="superscript"/>
          <w:lang w:val="fr-FR"/>
        </w:rPr>
        <w:t>e</w:t>
      </w:r>
      <w:r w:rsidRPr="008455B9">
        <w:rPr>
          <w:lang w:val="fr-FR"/>
        </w:rPr>
        <w:t xml:space="preserve"> siècles)’, in: </w:t>
      </w:r>
      <w:r w:rsidRPr="008455B9">
        <w:rPr>
          <w:i/>
          <w:lang w:val="fr-FR"/>
        </w:rPr>
        <w:t>Revue belge de philologie et d’histoire</w:t>
      </w:r>
      <w:r w:rsidRPr="008455B9">
        <w:rPr>
          <w:lang w:val="fr-FR"/>
        </w:rPr>
        <w:t xml:space="preserve"> 81 (2003), pp. 1023-1049.</w:t>
      </w:r>
    </w:p>
    <w:p w14:paraId="35816FD6" w14:textId="77777777" w:rsidR="00321E4F" w:rsidRPr="008455B9" w:rsidRDefault="00321E4F" w:rsidP="00321E4F">
      <w:pPr>
        <w:pStyle w:val="Bibliografia"/>
        <w:numPr>
          <w:ilvl w:val="0"/>
          <w:numId w:val="3"/>
        </w:numPr>
        <w:rPr>
          <w:lang w:val="en-US"/>
        </w:rPr>
      </w:pPr>
      <w:r w:rsidRPr="008455B9">
        <w:rPr>
          <w:lang w:val="en-US"/>
        </w:rPr>
        <w:t xml:space="preserve">‘Cult-Images and Religious Ethnology: The European Exploration of Medieval Asia and the Discovery of New Iconic Religions’, in: </w:t>
      </w:r>
      <w:r w:rsidRPr="008455B9">
        <w:rPr>
          <w:i/>
          <w:lang w:val="en-US"/>
        </w:rPr>
        <w:t>Viator</w:t>
      </w:r>
      <w:r w:rsidRPr="008455B9">
        <w:rPr>
          <w:lang w:val="en-US"/>
        </w:rPr>
        <w:t xml:space="preserve"> 36 (2005), pp. 337-372.</w:t>
      </w:r>
    </w:p>
    <w:p w14:paraId="41AC30DF" w14:textId="77777777" w:rsidR="00321E4F" w:rsidRDefault="00321E4F" w:rsidP="00321E4F">
      <w:pPr>
        <w:pStyle w:val="Bibliografia"/>
        <w:numPr>
          <w:ilvl w:val="0"/>
          <w:numId w:val="3"/>
        </w:numPr>
      </w:pPr>
      <w:r w:rsidRPr="00321E4F">
        <w:rPr>
          <w:lang w:val="en-US"/>
        </w:rPr>
        <w:t xml:space="preserve">‘Syrian, Palaiologan, and Gothic Murals in the ‘Nestorian’ Church of Famagusta’, in: </w:t>
      </w:r>
      <w:r>
        <w:rPr>
          <w:i/>
          <w:lang w:val="el-GR"/>
        </w:rPr>
        <w:t>Δελτίον</w:t>
      </w:r>
      <w:r w:rsidRPr="00321E4F">
        <w:rPr>
          <w:i/>
          <w:lang w:val="en-US"/>
        </w:rPr>
        <w:t xml:space="preserve"> </w:t>
      </w:r>
      <w:r>
        <w:rPr>
          <w:i/>
          <w:lang w:val="el-GR"/>
        </w:rPr>
        <w:t>της</w:t>
      </w:r>
      <w:r w:rsidRPr="00321E4F">
        <w:rPr>
          <w:i/>
          <w:lang w:val="en-US"/>
        </w:rPr>
        <w:t xml:space="preserve"> </w:t>
      </w:r>
      <w:r>
        <w:rPr>
          <w:i/>
          <w:lang w:val="el-GR"/>
        </w:rPr>
        <w:t>χριστιανικής</w:t>
      </w:r>
      <w:r w:rsidRPr="00321E4F">
        <w:rPr>
          <w:i/>
          <w:lang w:val="en-US"/>
        </w:rPr>
        <w:t xml:space="preserve"> </w:t>
      </w:r>
      <w:r>
        <w:rPr>
          <w:i/>
          <w:lang w:val="el-GR"/>
        </w:rPr>
        <w:t>αρχαιολογικής</w:t>
      </w:r>
      <w:r w:rsidRPr="00321E4F">
        <w:rPr>
          <w:i/>
          <w:lang w:val="en-US"/>
        </w:rPr>
        <w:t xml:space="preserve"> </w:t>
      </w:r>
      <w:r>
        <w:rPr>
          <w:i/>
          <w:lang w:val="el-GR"/>
        </w:rPr>
        <w:t>εταιρείας</w:t>
      </w:r>
      <w:r w:rsidRPr="00321E4F">
        <w:rPr>
          <w:lang w:val="en-US"/>
        </w:rPr>
        <w:t xml:space="preserve">, ser. </w:t>
      </w:r>
      <w:r>
        <w:t>IV, 27 (2006), pp. 207-220.</w:t>
      </w:r>
    </w:p>
    <w:p w14:paraId="05DBA379" w14:textId="77777777" w:rsidR="00321E4F" w:rsidRDefault="00321E4F" w:rsidP="00321E4F">
      <w:pPr>
        <w:pStyle w:val="Bibliografia"/>
        <w:numPr>
          <w:ilvl w:val="0"/>
          <w:numId w:val="3"/>
        </w:numPr>
      </w:pPr>
      <w:r>
        <w:t xml:space="preserve">‘La Madonna della Misericordia individuale’, in: </w:t>
      </w:r>
      <w:r>
        <w:rPr>
          <w:i/>
        </w:rPr>
        <w:t xml:space="preserve">Acta ad archaeologiam et artium historiam pertinentia </w:t>
      </w:r>
      <w:r>
        <w:t>21 (2008), pp. 171-195.</w:t>
      </w:r>
    </w:p>
    <w:p w14:paraId="561AFEDF" w14:textId="77777777" w:rsidR="00321E4F" w:rsidRPr="003D671A" w:rsidRDefault="00321E4F" w:rsidP="00321E4F">
      <w:pPr>
        <w:pStyle w:val="Bibliografia"/>
        <w:numPr>
          <w:ilvl w:val="0"/>
          <w:numId w:val="3"/>
        </w:numPr>
        <w:rPr>
          <w:color w:val="000000"/>
          <w:lang w:val="en-US"/>
        </w:rPr>
      </w:pPr>
      <w:r w:rsidRPr="003D671A">
        <w:rPr>
          <w:color w:val="000000"/>
          <w:lang w:val="en-US"/>
        </w:rPr>
        <w:t>‘</w:t>
      </w:r>
      <w:bookmarkStart w:id="1" w:name="_Hlk503199722"/>
      <w:r w:rsidRPr="003D671A">
        <w:rPr>
          <w:color w:val="000000"/>
          <w:lang w:val="en-US"/>
        </w:rPr>
        <w:t>Side Altars and “</w:t>
      </w:r>
      <w:r w:rsidRPr="003D671A">
        <w:rPr>
          <w:i/>
          <w:color w:val="000000"/>
          <w:lang w:val="en-US"/>
        </w:rPr>
        <w:t>Pro Anima</w:t>
      </w:r>
      <w:r w:rsidRPr="003D671A">
        <w:rPr>
          <w:color w:val="000000"/>
          <w:lang w:val="en-US"/>
        </w:rPr>
        <w:t xml:space="preserve">” Chapels in the Medieval Mediterranean: Evidence from Cyprus’, </w:t>
      </w:r>
      <w:r>
        <w:rPr>
          <w:color w:val="000000"/>
          <w:lang w:val="en-US"/>
        </w:rPr>
        <w:t xml:space="preserve">in J.E.A. Kroesen and V.M. Schmidt (eds.), </w:t>
      </w:r>
      <w:r>
        <w:rPr>
          <w:i/>
          <w:color w:val="000000"/>
          <w:lang w:val="en-US"/>
        </w:rPr>
        <w:t>The Altar and Its Environment 1150-1400</w:t>
      </w:r>
      <w:r>
        <w:rPr>
          <w:color w:val="000000"/>
          <w:lang w:val="en-US"/>
        </w:rPr>
        <w:t>, Turnhout: Brepols, 2009, pp. 11-30</w:t>
      </w:r>
      <w:bookmarkEnd w:id="1"/>
      <w:r>
        <w:rPr>
          <w:color w:val="000000"/>
          <w:lang w:val="en-US"/>
        </w:rPr>
        <w:t>.</w:t>
      </w:r>
    </w:p>
    <w:p w14:paraId="64B08767" w14:textId="77777777" w:rsidR="00321E4F" w:rsidRDefault="00321E4F" w:rsidP="00321E4F">
      <w:pPr>
        <w:pStyle w:val="Bibliografia"/>
        <w:numPr>
          <w:ilvl w:val="0"/>
          <w:numId w:val="3"/>
        </w:numPr>
        <w:rPr>
          <w:color w:val="000000"/>
          <w:lang w:val="en-US"/>
        </w:rPr>
      </w:pPr>
      <w:r w:rsidRPr="003D671A">
        <w:rPr>
          <w:color w:val="000000"/>
          <w:lang w:val="en-US"/>
        </w:rPr>
        <w:t xml:space="preserve">‘Shaping the Sacred: Painted Crosses and Shrines in Thirteenth-Century Pisa’, in K.Chr. </w:t>
      </w:r>
      <w:r>
        <w:rPr>
          <w:color w:val="000000"/>
          <w:lang w:val="en-US"/>
        </w:rPr>
        <w:t xml:space="preserve">Schüppel (ed.), </w:t>
      </w:r>
      <w:r>
        <w:rPr>
          <w:i/>
          <w:color w:val="000000"/>
          <w:lang w:val="en-US"/>
        </w:rPr>
        <w:t>Mittelalterliche Tafelkreuze. La Croce dipinta nel Medioevo. Akten des Studientags der Bibliotheca Hertziana am 3. und 4. November 2005</w:t>
      </w:r>
      <w:r>
        <w:rPr>
          <w:color w:val="000000"/>
          <w:lang w:val="en-US"/>
        </w:rPr>
        <w:t>, Munich: Hirmer, 2010 [</w:t>
      </w:r>
      <w:r>
        <w:rPr>
          <w:i/>
          <w:color w:val="000000"/>
          <w:lang w:val="en-US"/>
        </w:rPr>
        <w:t>Römisches Jahrbuch der Bibliotheka Hertziana</w:t>
      </w:r>
      <w:r>
        <w:rPr>
          <w:color w:val="000000"/>
          <w:lang w:val="en-US"/>
        </w:rPr>
        <w:t>, 38 (2007-2008)], pp. 113-129.</w:t>
      </w:r>
    </w:p>
    <w:p w14:paraId="634764D0" w14:textId="77777777" w:rsidR="00321E4F" w:rsidRDefault="00321E4F" w:rsidP="00321E4F">
      <w:pPr>
        <w:pStyle w:val="Bibliografia"/>
        <w:numPr>
          <w:ilvl w:val="0"/>
          <w:numId w:val="3"/>
        </w:numPr>
        <w:rPr>
          <w:color w:val="000000"/>
          <w:lang w:val="en-US"/>
        </w:rPr>
      </w:pPr>
      <w:r w:rsidRPr="00160EF2">
        <w:rPr>
          <w:color w:val="000000"/>
          <w:lang w:val="en-US"/>
        </w:rPr>
        <w:t xml:space="preserve">(with Giovanna Bianchi, Stefano Campana and </w:t>
      </w:r>
      <w:r>
        <w:rPr>
          <w:color w:val="000000"/>
          <w:lang w:val="en-US"/>
        </w:rPr>
        <w:t>Giuseppe</w:t>
      </w:r>
      <w:r w:rsidRPr="00160EF2">
        <w:rPr>
          <w:color w:val="000000"/>
          <w:lang w:val="en-US"/>
        </w:rPr>
        <w:t xml:space="preserve"> Fichera), ‘Historical and Archaeological Analysis of the Church of the Nativity’, </w:t>
      </w:r>
      <w:r>
        <w:rPr>
          <w:i/>
          <w:color w:val="000000"/>
          <w:lang w:val="en-US"/>
        </w:rPr>
        <w:t>Journal of Cultural Heritage</w:t>
      </w:r>
      <w:r>
        <w:rPr>
          <w:color w:val="000000"/>
          <w:lang w:val="en-US"/>
        </w:rPr>
        <w:t xml:space="preserve"> 13 (2012), pp. 5-26.</w:t>
      </w:r>
    </w:p>
    <w:p w14:paraId="44F37D11" w14:textId="77777777" w:rsidR="00321E4F" w:rsidRDefault="00321E4F" w:rsidP="00321E4F">
      <w:pPr>
        <w:pStyle w:val="Bibliografia"/>
        <w:numPr>
          <w:ilvl w:val="0"/>
          <w:numId w:val="3"/>
        </w:numPr>
        <w:rPr>
          <w:color w:val="000000"/>
          <w:lang w:val="fr-FR"/>
        </w:rPr>
      </w:pPr>
      <w:r w:rsidRPr="00FF7B21">
        <w:rPr>
          <w:color w:val="000000"/>
          <w:lang w:val="fr-FR"/>
        </w:rPr>
        <w:t>‘Vieux clichés et nouveaux</w:t>
      </w:r>
      <w:r>
        <w:rPr>
          <w:color w:val="000000"/>
          <w:lang w:val="fr-FR"/>
        </w:rPr>
        <w:t xml:space="preserve"> mythes: Constantinople, les icô</w:t>
      </w:r>
      <w:r w:rsidRPr="00FF7B21">
        <w:rPr>
          <w:color w:val="000000"/>
          <w:lang w:val="fr-FR"/>
        </w:rPr>
        <w:t>n</w:t>
      </w:r>
      <w:r>
        <w:rPr>
          <w:color w:val="000000"/>
          <w:lang w:val="fr-FR"/>
        </w:rPr>
        <w:t>e</w:t>
      </w:r>
      <w:r w:rsidRPr="00FF7B21">
        <w:rPr>
          <w:color w:val="000000"/>
          <w:lang w:val="fr-FR"/>
        </w:rPr>
        <w:t xml:space="preserve">s et la Méditerranée’, </w:t>
      </w:r>
      <w:r>
        <w:rPr>
          <w:i/>
          <w:color w:val="000000"/>
          <w:lang w:val="fr-FR"/>
        </w:rPr>
        <w:t xml:space="preserve">Perspective </w:t>
      </w:r>
      <w:r>
        <w:rPr>
          <w:color w:val="000000"/>
          <w:lang w:val="fr-FR"/>
        </w:rPr>
        <w:t>(2012), pp. 347-364.</w:t>
      </w:r>
    </w:p>
    <w:p w14:paraId="4C11D888" w14:textId="77777777" w:rsidR="00D51463" w:rsidRDefault="00D51463" w:rsidP="00D51463">
      <w:pPr>
        <w:pStyle w:val="Bibliografia"/>
        <w:numPr>
          <w:ilvl w:val="0"/>
          <w:numId w:val="3"/>
        </w:numPr>
        <w:rPr>
          <w:color w:val="000000"/>
        </w:rPr>
      </w:pPr>
      <w:r w:rsidRPr="00FE606D">
        <w:rPr>
          <w:color w:val="000000"/>
        </w:rPr>
        <w:t xml:space="preserve">‘Agency ed esperienza religiosa: alcune riflessioni’, </w:t>
      </w:r>
      <w:r>
        <w:rPr>
          <w:i/>
          <w:color w:val="000000"/>
        </w:rPr>
        <w:t>Codex Aquilarensis</w:t>
      </w:r>
      <w:r>
        <w:rPr>
          <w:color w:val="000000"/>
        </w:rPr>
        <w:t xml:space="preserve"> 29 (2013), pp. 15-21.</w:t>
      </w:r>
    </w:p>
    <w:p w14:paraId="63ACADB3" w14:textId="77777777" w:rsidR="00D51463" w:rsidRPr="00D51463" w:rsidRDefault="00D51463" w:rsidP="00D51463">
      <w:pPr>
        <w:pStyle w:val="Bibliografia"/>
        <w:numPr>
          <w:ilvl w:val="0"/>
          <w:numId w:val="3"/>
        </w:numPr>
        <w:rPr>
          <w:color w:val="000000"/>
          <w:lang w:val="es-ES"/>
        </w:rPr>
      </w:pPr>
      <w:r w:rsidRPr="00FE606D">
        <w:rPr>
          <w:color w:val="000000"/>
          <w:lang w:val="es-ES"/>
        </w:rPr>
        <w:t xml:space="preserve">‘Imágenes sagradas, injertos orgánicos y simulación de corporeidad en la Edad Media’, </w:t>
      </w:r>
      <w:r>
        <w:rPr>
          <w:i/>
          <w:color w:val="000000"/>
          <w:lang w:val="es-ES"/>
        </w:rPr>
        <w:t>Codex Aquilarensis</w:t>
      </w:r>
      <w:r>
        <w:rPr>
          <w:color w:val="000000"/>
          <w:lang w:val="es-ES"/>
        </w:rPr>
        <w:t xml:space="preserve"> 29 (2013), pp. 99-115.</w:t>
      </w:r>
    </w:p>
    <w:p w14:paraId="72909320" w14:textId="77777777" w:rsidR="00321E4F" w:rsidRDefault="00321E4F" w:rsidP="00321E4F">
      <w:pPr>
        <w:pStyle w:val="Bibliografia"/>
        <w:numPr>
          <w:ilvl w:val="0"/>
          <w:numId w:val="3"/>
        </w:numPr>
        <w:rPr>
          <w:color w:val="000000"/>
          <w:lang w:val="en-US"/>
        </w:rPr>
      </w:pPr>
      <w:r w:rsidRPr="00FE606D">
        <w:rPr>
          <w:color w:val="000000"/>
          <w:lang w:val="en-US"/>
        </w:rPr>
        <w:t xml:space="preserve">‘Veneto-Byzantine “Hybrids”: Towards a Reassessment’, </w:t>
      </w:r>
      <w:r w:rsidRPr="00FE606D">
        <w:rPr>
          <w:i/>
          <w:color w:val="000000"/>
          <w:lang w:val="en-US"/>
        </w:rPr>
        <w:t>Studies in Iconography</w:t>
      </w:r>
      <w:r w:rsidRPr="00FE606D">
        <w:rPr>
          <w:color w:val="000000"/>
          <w:lang w:val="en-US"/>
        </w:rPr>
        <w:t xml:space="preserve"> 35 (2014), pp. 73-106.</w:t>
      </w:r>
    </w:p>
    <w:p w14:paraId="2F69306E" w14:textId="77777777" w:rsidR="00321E4F" w:rsidRDefault="00321E4F" w:rsidP="00321E4F">
      <w:pPr>
        <w:pStyle w:val="Bibliografia"/>
        <w:numPr>
          <w:ilvl w:val="0"/>
          <w:numId w:val="3"/>
        </w:numPr>
        <w:rPr>
          <w:color w:val="000000"/>
          <w:lang w:val="en-US"/>
        </w:rPr>
      </w:pPr>
      <w:r>
        <w:rPr>
          <w:color w:val="000000"/>
          <w:lang w:val="en-US"/>
        </w:rPr>
        <w:t xml:space="preserve">‘The Holy Name of Jesus in Venetian-Ruled Crete’, </w:t>
      </w:r>
      <w:r>
        <w:rPr>
          <w:i/>
          <w:color w:val="000000"/>
          <w:lang w:val="en-US"/>
        </w:rPr>
        <w:t xml:space="preserve">Convivium </w:t>
      </w:r>
      <w:r>
        <w:rPr>
          <w:color w:val="000000"/>
          <w:lang w:val="en-US"/>
        </w:rPr>
        <w:t>1 (2014), pp. 190-205.</w:t>
      </w:r>
    </w:p>
    <w:p w14:paraId="7173C4E6" w14:textId="77777777" w:rsidR="00321E4F" w:rsidRDefault="00321E4F" w:rsidP="00321E4F">
      <w:pPr>
        <w:pStyle w:val="Bibliografia"/>
        <w:numPr>
          <w:ilvl w:val="0"/>
          <w:numId w:val="3"/>
        </w:numPr>
        <w:rPr>
          <w:color w:val="000000"/>
        </w:rPr>
      </w:pPr>
      <w:r w:rsidRPr="00AB2031">
        <w:rPr>
          <w:color w:val="000000"/>
        </w:rPr>
        <w:t xml:space="preserve">‘Le </w:t>
      </w:r>
      <w:r w:rsidRPr="00AB2031">
        <w:rPr>
          <w:i/>
          <w:color w:val="000000"/>
        </w:rPr>
        <w:t>Majestats</w:t>
      </w:r>
      <w:r w:rsidRPr="00AB2031">
        <w:rPr>
          <w:color w:val="000000"/>
        </w:rPr>
        <w:t xml:space="preserve">, il </w:t>
      </w:r>
      <w:r w:rsidRPr="00AB2031">
        <w:rPr>
          <w:i/>
          <w:color w:val="000000"/>
        </w:rPr>
        <w:t xml:space="preserve">Volto Santo </w:t>
      </w:r>
      <w:r w:rsidRPr="00AB2031">
        <w:rPr>
          <w:color w:val="000000"/>
        </w:rPr>
        <w:t xml:space="preserve">e il </w:t>
      </w:r>
      <w:r>
        <w:rPr>
          <w:i/>
          <w:color w:val="000000"/>
        </w:rPr>
        <w:t>Cristo di Beirut</w:t>
      </w:r>
      <w:r>
        <w:rPr>
          <w:color w:val="000000"/>
        </w:rPr>
        <w:t xml:space="preserve">: nuove riflessioni’, </w:t>
      </w:r>
      <w:r>
        <w:rPr>
          <w:i/>
          <w:color w:val="000000"/>
        </w:rPr>
        <w:t xml:space="preserve">Iconographica </w:t>
      </w:r>
      <w:r>
        <w:rPr>
          <w:color w:val="000000"/>
        </w:rPr>
        <w:t>13 (2014), p. 45-66.</w:t>
      </w:r>
    </w:p>
    <w:p w14:paraId="01559CB3" w14:textId="77777777" w:rsidR="00321E4F" w:rsidRPr="00A97729" w:rsidRDefault="00321E4F" w:rsidP="00321E4F">
      <w:pPr>
        <w:pStyle w:val="Bibliografia"/>
        <w:numPr>
          <w:ilvl w:val="0"/>
          <w:numId w:val="3"/>
        </w:numPr>
        <w:rPr>
          <w:color w:val="000000"/>
          <w:lang w:val="en-US"/>
        </w:rPr>
      </w:pPr>
      <w:r w:rsidRPr="001F6DBF">
        <w:rPr>
          <w:color w:val="000000"/>
          <w:lang w:val="en-US"/>
        </w:rPr>
        <w:lastRenderedPageBreak/>
        <w:t>‘</w:t>
      </w:r>
      <w:r w:rsidRPr="001F6DBF">
        <w:rPr>
          <w:lang w:val="en-US"/>
        </w:rPr>
        <w:t>Locative Memory and the Pilgrim’s Experience of Jerusalem in the Late Middle Ages’, in Bianca Kühnel, G</w:t>
      </w:r>
      <w:r>
        <w:rPr>
          <w:lang w:val="en-US"/>
        </w:rPr>
        <w:t>alit Noga-Banai and Hanna Vorholt</w:t>
      </w:r>
      <w:r w:rsidRPr="001F6DBF">
        <w:rPr>
          <w:lang w:val="en-US"/>
        </w:rPr>
        <w:t xml:space="preserve"> (ed.), </w:t>
      </w:r>
      <w:r w:rsidRPr="001F6DBF">
        <w:rPr>
          <w:i/>
          <w:lang w:val="en-US"/>
        </w:rPr>
        <w:t>Visual Constructs of Jerusalem</w:t>
      </w:r>
      <w:r>
        <w:rPr>
          <w:lang w:val="en-US"/>
        </w:rPr>
        <w:t>, Turnhout: Brepols, 2014, p. 67-75.</w:t>
      </w:r>
    </w:p>
    <w:p w14:paraId="4C693D4B" w14:textId="77777777" w:rsidR="00321E4F" w:rsidRPr="00C64902" w:rsidRDefault="00321E4F" w:rsidP="00321E4F">
      <w:pPr>
        <w:pStyle w:val="Bibliografia"/>
        <w:numPr>
          <w:ilvl w:val="0"/>
          <w:numId w:val="3"/>
        </w:numPr>
        <w:rPr>
          <w:color w:val="000000"/>
          <w:lang w:val="es-ES"/>
        </w:rPr>
      </w:pPr>
      <w:r w:rsidRPr="00A97729">
        <w:rPr>
          <w:lang w:val="es-ES"/>
        </w:rPr>
        <w:t xml:space="preserve">‘Santidad localizada: Percepciones de los loca sancta de Palestina en la Edad Media’, </w:t>
      </w:r>
      <w:r>
        <w:rPr>
          <w:i/>
          <w:lang w:val="es-ES"/>
        </w:rPr>
        <w:t xml:space="preserve">Codex Aquilarensis </w:t>
      </w:r>
      <w:r>
        <w:rPr>
          <w:lang w:val="es-ES"/>
        </w:rPr>
        <w:t>30 (2014), p. 109-131.</w:t>
      </w:r>
    </w:p>
    <w:p w14:paraId="7C613DE9" w14:textId="77777777" w:rsidR="00321E4F" w:rsidRDefault="00321E4F" w:rsidP="00321E4F">
      <w:pPr>
        <w:pStyle w:val="Bibliografia"/>
        <w:numPr>
          <w:ilvl w:val="0"/>
          <w:numId w:val="3"/>
        </w:numPr>
        <w:rPr>
          <w:color w:val="000000"/>
          <w:lang w:val="en-US"/>
        </w:rPr>
      </w:pPr>
      <w:r w:rsidRPr="00DC4B72">
        <w:rPr>
          <w:color w:val="000000"/>
          <w:lang w:val="en-US"/>
        </w:rPr>
        <w:t xml:space="preserve">‘Patterns of Church Decoration in Famagusta (Fourteenth to Sixteenth Centuries)’, in Annemarie Weyl Carr (ed.), </w:t>
      </w:r>
      <w:r w:rsidRPr="00DC4B72">
        <w:rPr>
          <w:i/>
          <w:color w:val="000000"/>
          <w:lang w:val="en-US"/>
        </w:rPr>
        <w:t>Medie</w:t>
      </w:r>
      <w:r w:rsidRPr="005D728B">
        <w:rPr>
          <w:i/>
          <w:color w:val="000000"/>
          <w:lang w:val="en-US"/>
        </w:rPr>
        <w:t xml:space="preserve">val Famagusta. </w:t>
      </w:r>
      <w:r w:rsidRPr="00DC4B72">
        <w:rPr>
          <w:i/>
          <w:color w:val="000000"/>
          <w:lang w:val="en-US"/>
        </w:rPr>
        <w:t>Art and Architecture</w:t>
      </w:r>
      <w:r w:rsidRPr="00DC4B72">
        <w:rPr>
          <w:color w:val="000000"/>
          <w:lang w:val="en-US"/>
        </w:rPr>
        <w:t>, Turnhout: B</w:t>
      </w:r>
      <w:r>
        <w:rPr>
          <w:color w:val="000000"/>
          <w:lang w:val="en-US"/>
        </w:rPr>
        <w:t>repols, 2014, 203-276</w:t>
      </w:r>
      <w:r w:rsidRPr="00DC4B72">
        <w:rPr>
          <w:color w:val="000000"/>
          <w:lang w:val="en-US"/>
        </w:rPr>
        <w:t>.</w:t>
      </w:r>
    </w:p>
    <w:p w14:paraId="39910CE1" w14:textId="77777777" w:rsidR="00321E4F" w:rsidRDefault="00321E4F" w:rsidP="00321E4F">
      <w:pPr>
        <w:pStyle w:val="Bibliografia"/>
        <w:numPr>
          <w:ilvl w:val="0"/>
          <w:numId w:val="3"/>
        </w:numPr>
        <w:rPr>
          <w:color w:val="000000"/>
          <w:lang w:val="fr-FR"/>
        </w:rPr>
      </w:pPr>
      <w:r w:rsidRPr="00A97729">
        <w:rPr>
          <w:color w:val="000000"/>
          <w:lang w:val="fr-FR"/>
        </w:rPr>
        <w:t xml:space="preserve">‘L’attribut en tant que signe d’identification des saints dans l’art du Levant au Moyen Âge tardif’, in Michel Pastoureau and </w:t>
      </w:r>
      <w:r>
        <w:rPr>
          <w:color w:val="000000"/>
          <w:lang w:val="fr-FR"/>
        </w:rPr>
        <w:t xml:space="preserve">Olga Vassilieva-Codognet (eds.), </w:t>
      </w:r>
      <w:r>
        <w:rPr>
          <w:i/>
          <w:color w:val="000000"/>
          <w:lang w:val="fr-FR"/>
        </w:rPr>
        <w:t>Des signes dans l’image. Usages et fonctions de l’attribut dans l’iconographie médiévale (du Concile de Nicée au Concile de Trente)</w:t>
      </w:r>
      <w:r>
        <w:rPr>
          <w:color w:val="000000"/>
          <w:lang w:val="fr-FR"/>
        </w:rPr>
        <w:t>, Turnhout: Brepols, 2015, p. 239-263.</w:t>
      </w:r>
    </w:p>
    <w:p w14:paraId="0CA7E9AF" w14:textId="77777777" w:rsidR="00321E4F" w:rsidRPr="00DC4B72" w:rsidRDefault="00321E4F" w:rsidP="00321E4F">
      <w:pPr>
        <w:pStyle w:val="Bibliografia"/>
        <w:numPr>
          <w:ilvl w:val="0"/>
          <w:numId w:val="3"/>
        </w:numPr>
        <w:rPr>
          <w:color w:val="000000"/>
          <w:lang w:val="en-US"/>
        </w:rPr>
      </w:pPr>
      <w:r w:rsidRPr="00DC4B72">
        <w:rPr>
          <w:color w:val="000000"/>
          <w:lang w:val="en-US"/>
        </w:rPr>
        <w:t>‘A Power of Relative Importance: San Marco and the Holy Icons’</w:t>
      </w:r>
      <w:r>
        <w:rPr>
          <w:color w:val="000000"/>
          <w:lang w:val="en-US"/>
        </w:rPr>
        <w:t xml:space="preserve">, </w:t>
      </w:r>
      <w:r>
        <w:rPr>
          <w:i/>
          <w:color w:val="000000"/>
          <w:lang w:val="en-US"/>
        </w:rPr>
        <w:t xml:space="preserve">Convivium </w:t>
      </w:r>
      <w:r>
        <w:rPr>
          <w:color w:val="000000"/>
          <w:lang w:val="en-US"/>
        </w:rPr>
        <w:t>2/1 (2015), 126-147.</w:t>
      </w:r>
    </w:p>
    <w:p w14:paraId="20BC9F2A" w14:textId="77777777" w:rsidR="00321E4F" w:rsidRDefault="00321E4F" w:rsidP="00321E4F">
      <w:pPr>
        <w:pStyle w:val="Bibliografia"/>
        <w:numPr>
          <w:ilvl w:val="0"/>
          <w:numId w:val="3"/>
        </w:numPr>
        <w:rPr>
          <w:color w:val="000000"/>
          <w:lang w:val="en-US"/>
        </w:rPr>
      </w:pPr>
      <w:r>
        <w:rPr>
          <w:color w:val="000000"/>
          <w:lang w:val="en-US"/>
        </w:rPr>
        <w:t xml:space="preserve"> ‘Old Restorations and New Discoveries in the Nativity Church, Bethlehem’, </w:t>
      </w:r>
      <w:r>
        <w:rPr>
          <w:i/>
          <w:color w:val="000000"/>
          <w:lang w:val="en-US"/>
        </w:rPr>
        <w:t xml:space="preserve">Convivium </w:t>
      </w:r>
      <w:r>
        <w:rPr>
          <w:color w:val="000000"/>
          <w:lang w:val="en-US"/>
        </w:rPr>
        <w:t>2/2 (2015), 36-59.</w:t>
      </w:r>
    </w:p>
    <w:p w14:paraId="7F32D7C2" w14:textId="77777777" w:rsidR="00321E4F" w:rsidRDefault="00321E4F" w:rsidP="00321E4F">
      <w:pPr>
        <w:pStyle w:val="Bibliografia"/>
        <w:numPr>
          <w:ilvl w:val="0"/>
          <w:numId w:val="3"/>
        </w:numPr>
        <w:rPr>
          <w:lang w:val="en-US"/>
        </w:rPr>
      </w:pPr>
      <w:r w:rsidRPr="006823E3">
        <w:rPr>
          <w:lang w:val="en-US"/>
        </w:rPr>
        <w:t>‘</w:t>
      </w:r>
      <w:bookmarkStart w:id="2" w:name="_Hlk503200510"/>
      <w:r w:rsidRPr="006823E3">
        <w:rPr>
          <w:lang w:val="en-US"/>
        </w:rPr>
        <w:t>Gothic-Framed Byzantine Icons: Itali</w:t>
      </w:r>
      <w:r w:rsidRPr="004F50B1">
        <w:rPr>
          <w:lang w:val="en-US"/>
        </w:rPr>
        <w:t>anate Ornament in the Levant during the Late Middle Ages’</w:t>
      </w:r>
      <w:r>
        <w:rPr>
          <w:lang w:val="en-US"/>
        </w:rPr>
        <w:t xml:space="preserve">, in Gülru Necipoğlu and Alina Payne (eds.), </w:t>
      </w:r>
      <w:r>
        <w:rPr>
          <w:i/>
          <w:lang w:val="en-US"/>
        </w:rPr>
        <w:t>Histories of Ornament</w:t>
      </w:r>
      <w:r>
        <w:rPr>
          <w:lang w:val="en-US"/>
        </w:rPr>
        <w:t>, Princeton: Princeton University Press, 2016, pp.</w:t>
      </w:r>
      <w:r w:rsidRPr="004F50B1">
        <w:rPr>
          <w:lang w:val="en-US"/>
        </w:rPr>
        <w:t xml:space="preserve"> 106-115</w:t>
      </w:r>
      <w:bookmarkEnd w:id="2"/>
      <w:r w:rsidRPr="004F50B1">
        <w:rPr>
          <w:lang w:val="en-US"/>
        </w:rPr>
        <w:t>.</w:t>
      </w:r>
    </w:p>
    <w:p w14:paraId="5C8C34F2" w14:textId="77777777" w:rsidR="00321E4F" w:rsidRDefault="00321E4F" w:rsidP="00321E4F">
      <w:pPr>
        <w:pStyle w:val="Bibliografia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‘Italian Ex-Votos and ‘Pro Anima’ Images in the Late Middle Ages’, in Ittai Weinryb (ed.), </w:t>
      </w:r>
      <w:r>
        <w:rPr>
          <w:i/>
          <w:lang w:val="en-US"/>
        </w:rPr>
        <w:t>Ex-Voto: Votive Giving Across Cultures</w:t>
      </w:r>
      <w:r>
        <w:rPr>
          <w:lang w:val="en-US"/>
        </w:rPr>
        <w:t>, New York: Bard Graduate Center, 2016, p. 76-105.</w:t>
      </w:r>
    </w:p>
    <w:p w14:paraId="09D81158" w14:textId="77777777" w:rsidR="00321E4F" w:rsidRPr="0014141A" w:rsidRDefault="00321E4F" w:rsidP="00321E4F">
      <w:pPr>
        <w:pStyle w:val="Bibliografia"/>
        <w:numPr>
          <w:ilvl w:val="0"/>
          <w:numId w:val="3"/>
        </w:numPr>
        <w:suppressAutoHyphens w:val="0"/>
        <w:rPr>
          <w:lang w:val="en-US"/>
        </w:rPr>
      </w:pPr>
      <w:r w:rsidRPr="000F288C">
        <w:rPr>
          <w:lang w:val="en-US"/>
        </w:rPr>
        <w:t>‘</w:t>
      </w:r>
      <w:r w:rsidRPr="0014141A">
        <w:rPr>
          <w:lang w:val="en-GB"/>
        </w:rPr>
        <w:t xml:space="preserve">The Mise-en-Scène of the Holy in the Lateran Church in the Eleventh and Twelfth Centuries’, in Gerardo Boto Varela and Justin E. A. Kroesen (eds.), </w:t>
      </w:r>
      <w:r w:rsidRPr="0014141A">
        <w:rPr>
          <w:i/>
          <w:lang w:val="en-GB"/>
        </w:rPr>
        <w:t xml:space="preserve">Romanesque Cathedrals in Mediterranean Europe. </w:t>
      </w:r>
      <w:r w:rsidRPr="00321E4F">
        <w:rPr>
          <w:i/>
          <w:lang w:val="en-GB"/>
        </w:rPr>
        <w:t>Architecture, Ritual and Urban Context</w:t>
      </w:r>
      <w:r w:rsidRPr="00321E4F">
        <w:rPr>
          <w:lang w:val="en-GB"/>
        </w:rPr>
        <w:t>, Turnhout: Brepols, 2016, p. 187-203.</w:t>
      </w:r>
    </w:p>
    <w:p w14:paraId="411DFFE3" w14:textId="711C61EA" w:rsidR="00321E4F" w:rsidRDefault="00321E4F" w:rsidP="00321E4F">
      <w:pPr>
        <w:pStyle w:val="Bibliografia"/>
        <w:numPr>
          <w:ilvl w:val="0"/>
          <w:numId w:val="3"/>
        </w:numPr>
        <w:suppressAutoHyphens w:val="0"/>
        <w:rPr>
          <w:lang w:val="en-US"/>
        </w:rPr>
      </w:pPr>
      <w:r w:rsidRPr="0014141A">
        <w:rPr>
          <w:lang w:val="en-GB"/>
        </w:rPr>
        <w:t>‘</w:t>
      </w:r>
      <w:r w:rsidRPr="000F288C">
        <w:rPr>
          <w:lang w:val="en-US"/>
        </w:rPr>
        <w:t xml:space="preserve">Echoes of Golgotha. On the Iconization of Monumental Crosses in Medieval Svanet’i”, </w:t>
      </w:r>
      <w:r w:rsidRPr="000F288C">
        <w:rPr>
          <w:i/>
          <w:lang w:val="en-US"/>
        </w:rPr>
        <w:t xml:space="preserve">Convivium </w:t>
      </w:r>
      <w:r w:rsidRPr="000F288C">
        <w:rPr>
          <w:lang w:val="en-US"/>
        </w:rPr>
        <w:t>3/2</w:t>
      </w:r>
      <w:r w:rsidR="00247A78">
        <w:rPr>
          <w:lang w:val="en-US"/>
        </w:rPr>
        <w:t xml:space="preserve"> supplementum</w:t>
      </w:r>
      <w:r w:rsidRPr="000F288C">
        <w:rPr>
          <w:lang w:val="en-US"/>
        </w:rPr>
        <w:t xml:space="preserve"> (2016), p. 206-225.</w:t>
      </w:r>
    </w:p>
    <w:p w14:paraId="36EE73AB" w14:textId="77777777" w:rsidR="00321E4F" w:rsidRDefault="00321E4F" w:rsidP="00321E4F">
      <w:pPr>
        <w:pStyle w:val="Bibliografia"/>
        <w:numPr>
          <w:ilvl w:val="0"/>
          <w:numId w:val="3"/>
        </w:numPr>
        <w:suppressAutoHyphens w:val="0"/>
        <w:rPr>
          <w:lang w:val="en-US"/>
        </w:rPr>
      </w:pPr>
      <w:r>
        <w:rPr>
          <w:lang w:val="en-US"/>
        </w:rPr>
        <w:t xml:space="preserve">‘The Pisan Relic in Saint Peter of Vyšehrad and the Medieval Disputes about the Earliest Consecrated Altar’, </w:t>
      </w:r>
      <w:r>
        <w:rPr>
          <w:i/>
          <w:lang w:val="en-US"/>
        </w:rPr>
        <w:t xml:space="preserve">Umění </w:t>
      </w:r>
      <w:r>
        <w:rPr>
          <w:lang w:val="en-US"/>
        </w:rPr>
        <w:t>44 (2016), p. 214-227.</w:t>
      </w:r>
    </w:p>
    <w:p w14:paraId="74D8368B" w14:textId="77777777" w:rsidR="00321E4F" w:rsidRDefault="00321E4F" w:rsidP="00321E4F">
      <w:pPr>
        <w:pStyle w:val="Bibliografia"/>
        <w:numPr>
          <w:ilvl w:val="0"/>
          <w:numId w:val="3"/>
        </w:numPr>
        <w:suppressAutoHyphens w:val="0"/>
        <w:rPr>
          <w:lang w:val="en-GB"/>
        </w:rPr>
      </w:pPr>
      <w:r w:rsidRPr="00F64E4C">
        <w:rPr>
          <w:lang w:val="en-GB"/>
        </w:rPr>
        <w:t>‘Materiality and Liminality: Nonmimetic Evocations of Jerusalem along the Venetian Sea Routes to the Holy Land’, in</w:t>
      </w:r>
      <w:r>
        <w:rPr>
          <w:lang w:val="en-GB"/>
        </w:rPr>
        <w:t xml:space="preserve"> Renana Bartal, Neta Bodner and Bianca Kühnel (eds.), </w:t>
      </w:r>
      <w:r>
        <w:rPr>
          <w:i/>
          <w:lang w:val="en-GB"/>
        </w:rPr>
        <w:t>Natural Materials of the Holy Land and the Visual Translation of Place, 500-1500</w:t>
      </w:r>
      <w:r>
        <w:rPr>
          <w:lang w:val="en-GB"/>
        </w:rPr>
        <w:t>, London-New York: Routledge, 2017, p. 127-154.</w:t>
      </w:r>
    </w:p>
    <w:p w14:paraId="25B16104" w14:textId="77777777" w:rsidR="00321E4F" w:rsidRDefault="00321E4F" w:rsidP="00321E4F">
      <w:pPr>
        <w:pStyle w:val="Bibliografia"/>
        <w:numPr>
          <w:ilvl w:val="0"/>
          <w:numId w:val="3"/>
        </w:numPr>
        <w:suppressAutoHyphens w:val="0"/>
        <w:rPr>
          <w:lang w:val="es-ES"/>
        </w:rPr>
      </w:pPr>
      <w:r w:rsidRPr="0079041B">
        <w:rPr>
          <w:lang w:val="es-ES"/>
        </w:rPr>
        <w:t>‘Intrusos en los iconos. P</w:t>
      </w:r>
      <w:r>
        <w:rPr>
          <w:lang w:val="es-ES"/>
        </w:rPr>
        <w:t xml:space="preserve">erspectivas comparativas sobre los retratos individuales en la iconografía sagrada’, </w:t>
      </w:r>
      <w:r>
        <w:rPr>
          <w:i/>
          <w:lang w:val="es-ES"/>
        </w:rPr>
        <w:t xml:space="preserve">Codex Aquilarensis </w:t>
      </w:r>
      <w:r>
        <w:rPr>
          <w:lang w:val="es-ES"/>
        </w:rPr>
        <w:t>33 (2017), p. 107-126.</w:t>
      </w:r>
    </w:p>
    <w:p w14:paraId="20E3AD4C" w14:textId="77777777" w:rsidR="00321E4F" w:rsidRPr="00C16F60" w:rsidRDefault="00321E4F" w:rsidP="00321E4F">
      <w:pPr>
        <w:pStyle w:val="Bibliografia"/>
        <w:numPr>
          <w:ilvl w:val="0"/>
          <w:numId w:val="3"/>
        </w:numPr>
        <w:suppressAutoHyphens w:val="0"/>
        <w:rPr>
          <w:lang w:val="en-GB"/>
        </w:rPr>
      </w:pPr>
      <w:bookmarkStart w:id="3" w:name="_Hlk2152657"/>
      <w:r w:rsidRPr="001C271A">
        <w:rPr>
          <w:iCs/>
          <w:lang w:val="en-GB"/>
        </w:rPr>
        <w:t xml:space="preserve">‘Giotto’s Quadrilobes : Transmigrations of Italianate Ornaments in the Eastern Mediterranean’, in Angeliki Lymberopoulou (ed.), </w:t>
      </w:r>
      <w:r w:rsidRPr="001C271A">
        <w:rPr>
          <w:i/>
          <w:iCs/>
          <w:lang w:val="en-GB"/>
        </w:rPr>
        <w:t>Cross-Cultural Interaction between Byzantium and the West, 1204-1669</w:t>
      </w:r>
      <w:r w:rsidRPr="001C271A">
        <w:rPr>
          <w:iCs/>
          <w:lang w:val="en-GB"/>
        </w:rPr>
        <w:t>, London and New York: Routledge, 2018,</w:t>
      </w:r>
      <w:r w:rsidRPr="001C271A">
        <w:rPr>
          <w:i/>
          <w:iCs/>
          <w:lang w:val="en-GB"/>
        </w:rPr>
        <w:t xml:space="preserve"> </w:t>
      </w:r>
      <w:r w:rsidRPr="001C271A">
        <w:rPr>
          <w:iCs/>
          <w:lang w:val="en-GB"/>
        </w:rPr>
        <w:t>p. 132-151</w:t>
      </w:r>
      <w:bookmarkEnd w:id="3"/>
      <w:r w:rsidRPr="001C271A">
        <w:rPr>
          <w:iCs/>
          <w:lang w:val="en-GB"/>
        </w:rPr>
        <w:t>.</w:t>
      </w:r>
    </w:p>
    <w:p w14:paraId="597C0417" w14:textId="77777777" w:rsidR="00D51463" w:rsidRDefault="00D51463" w:rsidP="00D51463">
      <w:pPr>
        <w:pStyle w:val="Bibliografia"/>
        <w:numPr>
          <w:ilvl w:val="0"/>
          <w:numId w:val="3"/>
        </w:numPr>
        <w:suppressAutoHyphens w:val="0"/>
        <w:rPr>
          <w:lang w:val="en-GB"/>
        </w:rPr>
      </w:pPr>
      <w:bookmarkStart w:id="4" w:name="_Hlk2152627"/>
      <w:r>
        <w:rPr>
          <w:lang w:val="en-GB"/>
        </w:rPr>
        <w:t xml:space="preserve">‘Devotional Panels as Sites of Intercultural Exchange’, in Maya Corry, Marco Faini and Alessia Meneghin (eds.), </w:t>
      </w:r>
      <w:r>
        <w:rPr>
          <w:i/>
          <w:lang w:val="en-GB"/>
        </w:rPr>
        <w:t>Domestic Devotions in Early Modern</w:t>
      </w:r>
      <w:r>
        <w:rPr>
          <w:lang w:val="en-GB"/>
        </w:rPr>
        <w:t xml:space="preserve"> </w:t>
      </w:r>
      <w:r>
        <w:rPr>
          <w:i/>
          <w:lang w:val="en-GB"/>
        </w:rPr>
        <w:t>Italy</w:t>
      </w:r>
      <w:r>
        <w:rPr>
          <w:lang w:val="en-GB"/>
        </w:rPr>
        <w:t>, Leiden-Boston: Brill, 2018, p. 272-292</w:t>
      </w:r>
      <w:bookmarkEnd w:id="4"/>
      <w:r>
        <w:rPr>
          <w:lang w:val="en-GB"/>
        </w:rPr>
        <w:t>.</w:t>
      </w:r>
    </w:p>
    <w:p w14:paraId="05B5CB23" w14:textId="67135E02" w:rsidR="00D51463" w:rsidRDefault="00D51463" w:rsidP="00D51463">
      <w:pPr>
        <w:pStyle w:val="Bibliografia"/>
        <w:numPr>
          <w:ilvl w:val="0"/>
          <w:numId w:val="3"/>
        </w:numPr>
        <w:suppressAutoHyphens w:val="0"/>
        <w:rPr>
          <w:lang w:val="en-GB"/>
        </w:rPr>
      </w:pPr>
      <w:r w:rsidRPr="007E080A">
        <w:rPr>
          <w:lang w:val="en-GB"/>
        </w:rPr>
        <w:t xml:space="preserve">(with Angela Schiffhauer, Vesna </w:t>
      </w:r>
      <w:r>
        <w:rPr>
          <w:lang w:val="hr-HR"/>
        </w:rPr>
        <w:t xml:space="preserve">Šćepanović, Argyri Dermitzaki, and Sophia Zoitou), </w:t>
      </w:r>
      <w:r w:rsidRPr="007E080A">
        <w:rPr>
          <w:lang w:val="en-GB"/>
        </w:rPr>
        <w:t>‘Traveling, Seeing, Dreaming’, in Ivan Foletti, Katarína Klav</w:t>
      </w:r>
      <w:r>
        <w:rPr>
          <w:lang w:val="hr-HR"/>
        </w:rPr>
        <w:t>č</w:t>
      </w:r>
      <w:r w:rsidRPr="007E080A">
        <w:rPr>
          <w:lang w:val="en-GB"/>
        </w:rPr>
        <w:t xml:space="preserve">íková, Adrien Palladino and Sabina Rozenbergová (eds.), </w:t>
      </w:r>
      <w:r w:rsidRPr="007E080A">
        <w:rPr>
          <w:i/>
          <w:lang w:val="en-GB"/>
        </w:rPr>
        <w:t xml:space="preserve">Migrating Art Historians. </w:t>
      </w:r>
      <w:r w:rsidRPr="001E4102">
        <w:rPr>
          <w:i/>
          <w:lang w:val="en-GB"/>
        </w:rPr>
        <w:t>On the Sacred Ways</w:t>
      </w:r>
      <w:r w:rsidRPr="001E4102">
        <w:rPr>
          <w:lang w:val="en-GB"/>
        </w:rPr>
        <w:t>, Rome-Brno: Viella/Masaryk University, 2018, p</w:t>
      </w:r>
      <w:r>
        <w:rPr>
          <w:lang w:val="en-GB"/>
        </w:rPr>
        <w:t>p. 349-396.</w:t>
      </w:r>
    </w:p>
    <w:p w14:paraId="6D0A5E52" w14:textId="2F18F7E0" w:rsidR="00DC4435" w:rsidRPr="00DC4435" w:rsidRDefault="00DC4435" w:rsidP="00DC4435">
      <w:pPr>
        <w:pStyle w:val="Bibliografia"/>
        <w:numPr>
          <w:ilvl w:val="0"/>
          <w:numId w:val="3"/>
        </w:numPr>
        <w:suppressAutoHyphens w:val="0"/>
        <w:rPr>
          <w:lang w:val="fr-FR"/>
        </w:rPr>
      </w:pPr>
      <w:r w:rsidRPr="00DC4435">
        <w:rPr>
          <w:lang w:val="fr-FR"/>
        </w:rPr>
        <w:lastRenderedPageBreak/>
        <w:t>‘Modèles italiens dans la peinture d’icônes au Moyen Âge tardif:</w:t>
      </w:r>
      <w:r>
        <w:rPr>
          <w:lang w:val="fr-FR"/>
        </w:rPr>
        <w:t xml:space="preserve"> la </w:t>
      </w:r>
      <w:r>
        <w:rPr>
          <w:i/>
          <w:iCs/>
          <w:lang w:val="fr-FR"/>
        </w:rPr>
        <w:t xml:space="preserve">Crucifixion </w:t>
      </w:r>
      <w:r>
        <w:rPr>
          <w:lang w:val="fr-FR"/>
        </w:rPr>
        <w:t>crétoise du Musée national de Stockholm</w:t>
      </w:r>
      <w:r w:rsidRPr="00DC4435">
        <w:rPr>
          <w:lang w:val="fr-FR"/>
        </w:rPr>
        <w:t>’</w:t>
      </w:r>
      <w:r>
        <w:rPr>
          <w:lang w:val="fr-FR"/>
        </w:rPr>
        <w:t xml:space="preserve">, </w:t>
      </w:r>
      <w:r>
        <w:rPr>
          <w:i/>
          <w:iCs/>
          <w:lang w:val="fr-FR"/>
        </w:rPr>
        <w:t>Rivista d’arte</w:t>
      </w:r>
      <w:r>
        <w:rPr>
          <w:lang w:val="fr-FR"/>
        </w:rPr>
        <w:t xml:space="preserve">, ser. V, 7 (2017) [= Denise Borlée-Laurence Rivière Ciavaldini (eds.), </w:t>
      </w:r>
      <w:r>
        <w:rPr>
          <w:i/>
          <w:iCs/>
          <w:lang w:val="fr-FR"/>
        </w:rPr>
        <w:t>Mélanges offerts à Fabienne Joubert. Faire et bien faire. Commande et création artistique au Moyen Âge</w:t>
      </w:r>
      <w:r>
        <w:rPr>
          <w:lang w:val="fr-FR"/>
        </w:rPr>
        <w:t>, Florence: Olschki, 2018], pp. 249-261.</w:t>
      </w:r>
    </w:p>
    <w:p w14:paraId="6C68219C" w14:textId="34AED23C" w:rsidR="00BD6387" w:rsidRDefault="00BD6387" w:rsidP="00D51463">
      <w:pPr>
        <w:pStyle w:val="Bibliografia"/>
        <w:numPr>
          <w:ilvl w:val="0"/>
          <w:numId w:val="3"/>
        </w:numPr>
        <w:suppressAutoHyphens w:val="0"/>
        <w:rPr>
          <w:lang w:val="en-GB"/>
        </w:rPr>
      </w:pPr>
      <w:bookmarkStart w:id="5" w:name="_Hlk23951934"/>
      <w:r>
        <w:rPr>
          <w:lang w:val="en-GB"/>
        </w:rPr>
        <w:t>‘</w:t>
      </w:r>
      <w:bookmarkStart w:id="6" w:name="_Hlk23951973"/>
      <w:r>
        <w:rPr>
          <w:lang w:val="en-GB"/>
        </w:rPr>
        <w:t xml:space="preserve">Site-Worship and the Iconopoietic Power of Kinetic Devotions’, </w:t>
      </w:r>
      <w:r>
        <w:rPr>
          <w:i/>
          <w:lang w:val="en-GB"/>
        </w:rPr>
        <w:t xml:space="preserve">Convivium </w:t>
      </w:r>
      <w:r>
        <w:rPr>
          <w:lang w:val="en-GB"/>
        </w:rPr>
        <w:t>6/1 (2019), pp. 20-47</w:t>
      </w:r>
      <w:bookmarkEnd w:id="6"/>
      <w:r>
        <w:rPr>
          <w:lang w:val="en-GB"/>
        </w:rPr>
        <w:t>.</w:t>
      </w:r>
    </w:p>
    <w:bookmarkEnd w:id="5"/>
    <w:p w14:paraId="31C42263" w14:textId="3F480850" w:rsidR="00542060" w:rsidRDefault="00542060" w:rsidP="00D51463">
      <w:pPr>
        <w:pStyle w:val="Bibliografia"/>
        <w:numPr>
          <w:ilvl w:val="0"/>
          <w:numId w:val="3"/>
        </w:numPr>
        <w:suppressAutoHyphens w:val="0"/>
        <w:rPr>
          <w:lang w:val="en-GB"/>
        </w:rPr>
      </w:pPr>
      <w:r>
        <w:rPr>
          <w:lang w:val="en-GB"/>
        </w:rPr>
        <w:t xml:space="preserve">‘A Holy Site for Sailors: Our Lady of the Cave in Famagusta’, in Michael J. Walsh (ed.), </w:t>
      </w:r>
      <w:r>
        <w:rPr>
          <w:i/>
          <w:iCs/>
          <w:lang w:val="en-GB"/>
        </w:rPr>
        <w:t>Famagusta Maritima. Mariners, Merchants, Pilgrims and Mercenaries</w:t>
      </w:r>
      <w:r>
        <w:rPr>
          <w:lang w:val="en-GB"/>
        </w:rPr>
        <w:t>, Leiden-Boston: Brill, 2019, pp. 43-71.</w:t>
      </w:r>
    </w:p>
    <w:p w14:paraId="4973B130" w14:textId="1C061C4F" w:rsidR="0038070D" w:rsidRDefault="0038070D" w:rsidP="00D51463">
      <w:pPr>
        <w:pStyle w:val="Bibliografia"/>
        <w:numPr>
          <w:ilvl w:val="0"/>
          <w:numId w:val="3"/>
        </w:numPr>
        <w:suppressAutoHyphens w:val="0"/>
        <w:rPr>
          <w:lang w:val="en-GB"/>
        </w:rPr>
      </w:pPr>
      <w:r>
        <w:rPr>
          <w:lang w:val="en-GB"/>
        </w:rPr>
        <w:t xml:space="preserve">‘The Rediscovery of a Byzantine Capital, Reused as a Baptismal Font, in the Nativity Church, Bethlehem’, </w:t>
      </w:r>
      <w:r>
        <w:rPr>
          <w:i/>
          <w:iCs/>
          <w:lang w:val="en-GB"/>
        </w:rPr>
        <w:t xml:space="preserve">Convivium </w:t>
      </w:r>
      <w:r>
        <w:rPr>
          <w:lang w:val="en-GB"/>
        </w:rPr>
        <w:t>6/2 (2019), pp. 122-127.</w:t>
      </w:r>
    </w:p>
    <w:p w14:paraId="3178D5CC" w14:textId="30660FA6" w:rsidR="00215201" w:rsidRPr="00215201" w:rsidRDefault="00215201" w:rsidP="00215201">
      <w:pPr>
        <w:pStyle w:val="Bibliografia"/>
        <w:numPr>
          <w:ilvl w:val="0"/>
          <w:numId w:val="3"/>
        </w:numPr>
        <w:suppressAutoHyphens w:val="0"/>
        <w:rPr>
          <w:lang w:val="en-GB"/>
        </w:rPr>
      </w:pPr>
      <w:r w:rsidRPr="00BB06F1">
        <w:rPr>
          <w:lang w:val="en-GB"/>
        </w:rPr>
        <w:t xml:space="preserve">(with Vladimir Ivanovici), </w:t>
      </w:r>
      <w:r>
        <w:rPr>
          <w:lang w:val="en-GB"/>
        </w:rPr>
        <w:t>‘</w:t>
      </w:r>
      <w:r w:rsidRPr="00BB06F1">
        <w:rPr>
          <w:lang w:val="en-GB"/>
        </w:rPr>
        <w:t>From Living to Visual Images. Paradigms of Corporeal Iconicity in Late Antiquity – Introduction</w:t>
      </w:r>
      <w:r>
        <w:rPr>
          <w:lang w:val="en-GB"/>
        </w:rPr>
        <w:t xml:space="preserve">’, </w:t>
      </w:r>
      <w:r w:rsidRPr="00BB06F1">
        <w:rPr>
          <w:i/>
          <w:iCs/>
          <w:lang w:val="en-GB"/>
        </w:rPr>
        <w:t>RIHA Journal</w:t>
      </w:r>
      <w:r>
        <w:rPr>
          <w:i/>
          <w:iCs/>
          <w:lang w:val="en-GB"/>
        </w:rPr>
        <w:t xml:space="preserve"> </w:t>
      </w:r>
      <w:r>
        <w:rPr>
          <w:lang w:val="en-GB"/>
        </w:rPr>
        <w:t xml:space="preserve">0222, 30 September 2019 URL: </w:t>
      </w:r>
      <w:hyperlink r:id="rId7" w:history="1">
        <w:r w:rsidRPr="001F459A">
          <w:rPr>
            <w:rStyle w:val="Collegamentoipertestuale"/>
            <w:lang w:val="en-GB"/>
          </w:rPr>
          <w:t>https://www.riha-journal.org/articles/2019/0222-0229-special-issue-paradigms-of-corporeal-iconicity/0222-bacci-and-ivanovici</w:t>
        </w:r>
      </w:hyperlink>
      <w:r>
        <w:rPr>
          <w:rStyle w:val="Collegamentoipertestuale"/>
          <w:color w:val="auto"/>
          <w:u w:val="none"/>
          <w:lang w:val="en-GB"/>
        </w:rPr>
        <w:t xml:space="preserve">. </w:t>
      </w:r>
    </w:p>
    <w:p w14:paraId="294B63B2" w14:textId="25B9A7B8" w:rsidR="00BD13E0" w:rsidRDefault="00BD13E0" w:rsidP="00D51463">
      <w:pPr>
        <w:pStyle w:val="Bibliografia"/>
        <w:numPr>
          <w:ilvl w:val="0"/>
          <w:numId w:val="3"/>
        </w:numPr>
        <w:suppressAutoHyphens w:val="0"/>
        <w:rPr>
          <w:lang w:val="en-GB"/>
        </w:rPr>
      </w:pPr>
      <w:r>
        <w:rPr>
          <w:lang w:val="en-GB"/>
        </w:rPr>
        <w:t xml:space="preserve">‘Icons of Narratives: Greek-Venetian Artistic Interchange, Thirteenth-Fifteenth Centuries’, in Natasha Constantinidou and Han Lamers (eds.), </w:t>
      </w:r>
      <w:r>
        <w:rPr>
          <w:i/>
          <w:iCs/>
          <w:lang w:val="en-GB"/>
        </w:rPr>
        <w:t>Receptions of Hellenism in Early Modern Europe, 15</w:t>
      </w:r>
      <w:r w:rsidRPr="00BD13E0">
        <w:rPr>
          <w:i/>
          <w:iCs/>
          <w:vertAlign w:val="superscript"/>
          <w:lang w:val="en-GB"/>
        </w:rPr>
        <w:t>th</w:t>
      </w:r>
      <w:r>
        <w:rPr>
          <w:i/>
          <w:iCs/>
          <w:lang w:val="en-GB"/>
        </w:rPr>
        <w:t>-16</w:t>
      </w:r>
      <w:r w:rsidRPr="00BD13E0">
        <w:rPr>
          <w:i/>
          <w:iCs/>
          <w:vertAlign w:val="superscript"/>
          <w:lang w:val="en-GB"/>
        </w:rPr>
        <w:t>th</w:t>
      </w:r>
      <w:r>
        <w:rPr>
          <w:i/>
          <w:iCs/>
          <w:lang w:val="en-GB"/>
        </w:rPr>
        <w:t xml:space="preserve"> Centuries</w:t>
      </w:r>
      <w:r>
        <w:rPr>
          <w:lang w:val="en-GB"/>
        </w:rPr>
        <w:t>, Leiden-Boston 2020, pp. 173-188.</w:t>
      </w:r>
    </w:p>
    <w:p w14:paraId="5E63FD4E" w14:textId="63F881E5" w:rsidR="00D83650" w:rsidRDefault="00D83650" w:rsidP="00D51463">
      <w:pPr>
        <w:pStyle w:val="Bibliografia"/>
        <w:numPr>
          <w:ilvl w:val="0"/>
          <w:numId w:val="3"/>
        </w:numPr>
        <w:suppressAutoHyphens w:val="0"/>
        <w:rPr>
          <w:lang w:val="en-GB"/>
        </w:rPr>
      </w:pPr>
      <w:r>
        <w:rPr>
          <w:lang w:val="en-GB"/>
        </w:rPr>
        <w:t xml:space="preserve">‘On the Prehistory of Cretan Icon Painting’, </w:t>
      </w:r>
      <w:r>
        <w:rPr>
          <w:i/>
          <w:iCs/>
          <w:lang w:val="en-GB"/>
        </w:rPr>
        <w:t xml:space="preserve">Frankokratia </w:t>
      </w:r>
      <w:r>
        <w:rPr>
          <w:lang w:val="en-GB"/>
        </w:rPr>
        <w:t>1 (2020), pp. 108-164.</w:t>
      </w:r>
    </w:p>
    <w:p w14:paraId="4F9C0F39" w14:textId="32DA2247" w:rsidR="00D83650" w:rsidRDefault="00D83650" w:rsidP="00D51463">
      <w:pPr>
        <w:pStyle w:val="Bibliografia"/>
        <w:numPr>
          <w:ilvl w:val="0"/>
          <w:numId w:val="3"/>
        </w:numPr>
        <w:suppressAutoHyphens w:val="0"/>
        <w:rPr>
          <w:lang w:val="en-GB"/>
        </w:rPr>
      </w:pPr>
      <w:r>
        <w:rPr>
          <w:lang w:val="en-GB"/>
        </w:rPr>
        <w:t xml:space="preserve">‘Greek Madonnas and Venetian Fashion’, </w:t>
      </w:r>
      <w:r>
        <w:rPr>
          <w:i/>
          <w:iCs/>
          <w:lang w:val="en-GB"/>
        </w:rPr>
        <w:t xml:space="preserve">Convivium </w:t>
      </w:r>
      <w:r>
        <w:rPr>
          <w:lang w:val="en-GB"/>
        </w:rPr>
        <w:t>7 (2020), pp. 152-177.</w:t>
      </w:r>
    </w:p>
    <w:p w14:paraId="7561BB62" w14:textId="140FD076" w:rsidR="00F96282" w:rsidRDefault="00F96282" w:rsidP="00D51463">
      <w:pPr>
        <w:pStyle w:val="Bibliografia"/>
        <w:numPr>
          <w:ilvl w:val="0"/>
          <w:numId w:val="3"/>
        </w:numPr>
        <w:suppressAutoHyphens w:val="0"/>
      </w:pPr>
      <w:r w:rsidRPr="00F96282">
        <w:t xml:space="preserve">‘Icone trecentesche della </w:t>
      </w:r>
      <w:r w:rsidRPr="00F96282">
        <w:rPr>
          <w:i/>
          <w:iCs/>
        </w:rPr>
        <w:t>Schöne M</w:t>
      </w:r>
      <w:r>
        <w:rPr>
          <w:i/>
          <w:iCs/>
        </w:rPr>
        <w:t>adonna</w:t>
      </w:r>
      <w:r>
        <w:t xml:space="preserve">’, </w:t>
      </w:r>
      <w:r>
        <w:rPr>
          <w:i/>
          <w:iCs/>
        </w:rPr>
        <w:t>Arte Medievale</w:t>
      </w:r>
      <w:r>
        <w:t>, ser. IV, 10 (2020), pp. 247-260.</w:t>
      </w:r>
    </w:p>
    <w:p w14:paraId="3DBCF0FF" w14:textId="54AE213C" w:rsidR="002009F8" w:rsidRPr="002009F8" w:rsidRDefault="002009F8" w:rsidP="00D51463">
      <w:pPr>
        <w:pStyle w:val="Bibliografia"/>
        <w:numPr>
          <w:ilvl w:val="0"/>
          <w:numId w:val="3"/>
        </w:numPr>
        <w:suppressAutoHyphens w:val="0"/>
      </w:pPr>
      <w:r w:rsidRPr="002009F8">
        <w:rPr>
          <w:lang w:val="en-GB"/>
        </w:rPr>
        <w:t>‘The Pisan Camposanto and th</w:t>
      </w:r>
      <w:r>
        <w:rPr>
          <w:lang w:val="en-GB"/>
        </w:rPr>
        <w:t xml:space="preserve">e Staging of Sanctity: An Introductory Essay’, in Michele Bacci, David Ganz, and Rahel Meier (eds.), </w:t>
      </w:r>
      <w:r>
        <w:rPr>
          <w:i/>
          <w:iCs/>
          <w:lang w:val="en-GB"/>
        </w:rPr>
        <w:t xml:space="preserve">Journeys of the Soul. </w:t>
      </w:r>
      <w:r w:rsidRPr="002009F8">
        <w:rPr>
          <w:i/>
          <w:iCs/>
        </w:rPr>
        <w:t>Multiple Topographies in the Camposanto of Pisa</w:t>
      </w:r>
      <w:r w:rsidRPr="002009F8">
        <w:t>, Pisa: Edizioni de</w:t>
      </w:r>
      <w:r>
        <w:t>lla Normale, 2020, pp. 7-39.</w:t>
      </w:r>
    </w:p>
    <w:p w14:paraId="2A3EBCF5" w14:textId="77777777" w:rsidR="00D51463" w:rsidRPr="002009F8" w:rsidRDefault="00D51463" w:rsidP="001F0297">
      <w:pPr>
        <w:pStyle w:val="Sottotitolo1"/>
      </w:pPr>
    </w:p>
    <w:p w14:paraId="43E3C22B" w14:textId="77777777" w:rsidR="001F0297" w:rsidRPr="00E067BE" w:rsidRDefault="00D51463" w:rsidP="001F0297">
      <w:pPr>
        <w:pStyle w:val="Sottotitolo1"/>
        <w:rPr>
          <w:lang w:val="en-GB"/>
        </w:rPr>
      </w:pPr>
      <w:r>
        <w:rPr>
          <w:lang w:val="en-GB"/>
        </w:rPr>
        <w:t>Articles in journals and multi-authored books</w:t>
      </w:r>
    </w:p>
    <w:p w14:paraId="139CCA2F" w14:textId="77777777" w:rsidR="001F0297" w:rsidRPr="00E067BE" w:rsidRDefault="001F0297" w:rsidP="001F0297">
      <w:pPr>
        <w:pStyle w:val="Titolo1"/>
        <w:tabs>
          <w:tab w:val="num" w:pos="432"/>
        </w:tabs>
        <w:jc w:val="both"/>
        <w:rPr>
          <w:lang w:val="en-GB"/>
        </w:rPr>
      </w:pPr>
    </w:p>
    <w:p w14:paraId="01052965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t xml:space="preserve">‘Appunti sulla nascita, moltiplicazione e decadenza delle immagini di culto attribuite a san Luca pittore’, in: </w:t>
      </w:r>
      <w:r>
        <w:rPr>
          <w:i/>
        </w:rPr>
        <w:t>Bollettino d’arte</w:t>
      </w:r>
      <w:r>
        <w:t>, ser. VI, 79 (1994), pp. 73-92.</w:t>
      </w:r>
    </w:p>
    <w:p w14:paraId="3E11C3A2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t xml:space="preserve">‘Le sculture lignee nel folklore religioso: alcune considerazioni’, in C. Baracchini (ed.), </w:t>
      </w:r>
      <w:r>
        <w:rPr>
          <w:i/>
        </w:rPr>
        <w:t>Scultura lignea. Lucca 1200-1425</w:t>
      </w:r>
      <w:r>
        <w:t>, exhibition catalogue (Lucca, 16 December 1995 - 30 June 1996), Florence: SPES, 1995, vol. I, pp. 31-41.</w:t>
      </w:r>
    </w:p>
    <w:p w14:paraId="4A8B03AE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t xml:space="preserve">‘La tipologia della Madonna in trono: innovazioni e resistenze’, in: C. Baracchini (ed.), </w:t>
      </w:r>
      <w:r>
        <w:rPr>
          <w:i/>
        </w:rPr>
        <w:t>Scultura lignea. Lucca 1200-1425</w:t>
      </w:r>
      <w:r>
        <w:t>, exhibition catalogue (Lucca, 16 December 1995 - 30 June 1996), Florence: SPES, 1995, vol. I, pp. 59-80.</w:t>
      </w:r>
    </w:p>
    <w:p w14:paraId="521909BE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t xml:space="preserve">‘La Panayia Hodighitria e la Madonna di Costantinopoli’, in: </w:t>
      </w:r>
      <w:r>
        <w:rPr>
          <w:i/>
        </w:rPr>
        <w:t>Arte cristiana</w:t>
      </w:r>
      <w:r>
        <w:t xml:space="preserve"> 84 (1996), pp. 3-12.</w:t>
      </w:r>
    </w:p>
    <w:p w14:paraId="2597AE91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t xml:space="preserve">‘Le antiche lapidi della chiesa del Carmine’, in: </w:t>
      </w:r>
      <w:r>
        <w:rPr>
          <w:i/>
        </w:rPr>
        <w:t>L’aldilà. Rivista dell’Istituto storico lucchese</w:t>
      </w:r>
      <w:r>
        <w:t xml:space="preserve"> 3/1 (1997), pp. 19-53.</w:t>
      </w:r>
    </w:p>
    <w:p w14:paraId="4710C3C5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t xml:space="preserve"> ‘Immagini e devozione nel tardo Medioevo lucchese: alcune riflessioni in margine alla mostra’, in: M. T. Filieri (ed.), </w:t>
      </w:r>
      <w:r>
        <w:rPr>
          <w:i/>
        </w:rPr>
        <w:t>Sumptuosa tabula picta. Pittori a Lucca tra gotico e rinascimento</w:t>
      </w:r>
      <w:r>
        <w:t>, exhibition catalogue (Lucca, 28 March – 5 July 1998), Livorno: Sillabe, 1998, pp. 76-97.</w:t>
      </w:r>
    </w:p>
    <w:p w14:paraId="69334743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lastRenderedPageBreak/>
        <w:t xml:space="preserve">‘San Luca «Apellis æmulus»’, in: </w:t>
      </w:r>
      <w:r>
        <w:rPr>
          <w:i/>
        </w:rPr>
        <w:t>Studi in onore del Kunsthistorisches Institut in Florenz per il suo centenario (1897-1997)</w:t>
      </w:r>
      <w:r>
        <w:t>, Pisa: Edizioni della Scuola Normale Superiore, 1998 [</w:t>
      </w:r>
      <w:r>
        <w:rPr>
          <w:i/>
        </w:rPr>
        <w:t>Annali della Scuola Normale Superiore di Pisa. Quaderni</w:t>
      </w:r>
      <w:r>
        <w:t xml:space="preserve"> 1-2], pp. 299-303.</w:t>
      </w:r>
    </w:p>
    <w:p w14:paraId="6F41C85A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t xml:space="preserve"> ‘L’immagine sacra e le sue funzioni nella Toscana medievale’, in G. Garzella (ed.), </w:t>
      </w:r>
      <w:r>
        <w:rPr>
          <w:i/>
        </w:rPr>
        <w:t>Etruria, Tuscia, Toscana. L’identità di una regione attraverso i secoli. II (Secoli V-XIV),</w:t>
      </w:r>
      <w:r>
        <w:t xml:space="preserve"> proceedings of a congress held in Pisa, November 1994, Pisa: Pacini, 1998 [‘Società storica pisana. Biblioteca del «Bollettino storico pisano»’ 47], pp. 197-225.</w:t>
      </w:r>
    </w:p>
    <w:p w14:paraId="49B01DEE" w14:textId="77777777" w:rsidR="001F0297" w:rsidRDefault="00E067BE" w:rsidP="001F0297">
      <w:pPr>
        <w:pStyle w:val="Bibliografia"/>
        <w:numPr>
          <w:ilvl w:val="0"/>
          <w:numId w:val="3"/>
        </w:numPr>
      </w:pPr>
      <w:r>
        <w:t xml:space="preserve"> </w:t>
      </w:r>
      <w:r w:rsidR="001F0297">
        <w:t xml:space="preserve">‘La croce di S. Giulia’, in: </w:t>
      </w:r>
      <w:r w:rsidR="001F0297">
        <w:rPr>
          <w:i/>
        </w:rPr>
        <w:t>San Martino di Lucca. Gli arredi della cattedrale</w:t>
      </w:r>
      <w:r w:rsidR="001F0297">
        <w:t>, Lucca: Istituto storico lucchese, 1999 [</w:t>
      </w:r>
      <w:r w:rsidR="001F0297">
        <w:rPr>
          <w:i/>
        </w:rPr>
        <w:t>Rivista di archeologia, storia, costume. Istituto storico lucchese</w:t>
      </w:r>
      <w:r w:rsidR="001F0297">
        <w:t xml:space="preserve"> 26/2-4, 1998], pp. 87-102.</w:t>
      </w:r>
    </w:p>
    <w:p w14:paraId="04790968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t xml:space="preserve">‘La mannaia del “Volto Santo”’, in: </w:t>
      </w:r>
      <w:r>
        <w:rPr>
          <w:i/>
          <w:iCs/>
        </w:rPr>
        <w:t>San Martino di Lucca. Gli arredi della cattedrale</w:t>
      </w:r>
      <w:r>
        <w:t>, Lucca: Istituto storico lucchese, 1999 [</w:t>
      </w:r>
      <w:r>
        <w:rPr>
          <w:i/>
        </w:rPr>
        <w:t>Rivista di archeologia, storia, costume. Istituto storico lucchese</w:t>
      </w:r>
      <w:r>
        <w:t xml:space="preserve"> 26/2-4, 1998], pp. 87-102.</w:t>
      </w:r>
    </w:p>
    <w:p w14:paraId="326A9B5F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t xml:space="preserve">‘Due tavole della Vergine nella Toscana occidentale del primo Duecento’, in: </w:t>
      </w:r>
      <w:r>
        <w:rPr>
          <w:i/>
        </w:rPr>
        <w:t>Annali della Scuola Normale Superiore di Pisa</w:t>
      </w:r>
      <w:r>
        <w:t>, ser. IV, 2/1 (1997), pp. 1-59.</w:t>
      </w:r>
    </w:p>
    <w:p w14:paraId="3ED75504" w14:textId="77777777" w:rsidR="001F0297" w:rsidRDefault="001F0297" w:rsidP="001F0297">
      <w:pPr>
        <w:pStyle w:val="Bibliografia"/>
        <w:numPr>
          <w:ilvl w:val="0"/>
          <w:numId w:val="3"/>
        </w:numPr>
        <w:rPr>
          <w:lang w:val="el-GR"/>
        </w:rPr>
      </w:pPr>
      <w:r>
        <w:rPr>
          <w:lang w:val="en-GB"/>
        </w:rPr>
        <w:t xml:space="preserve">‘With the Paintbrush of the Evangelist Luke’, in: M. Vassilaki (ed.), </w:t>
      </w:r>
      <w:r>
        <w:rPr>
          <w:i/>
          <w:lang w:val="en-GB"/>
        </w:rPr>
        <w:t>Mother of God. Representations of the Virgin in Byzantine Art</w:t>
      </w:r>
      <w:r>
        <w:rPr>
          <w:lang w:val="en-GB"/>
        </w:rPr>
        <w:t xml:space="preserve">, exhibition catalogue (Athens, Benaki Museum, 20 October 2000 - 20 January 2001), Athens-Milan: Skira, 2000, pp. 79-89 [Greek version: </w:t>
      </w:r>
      <w:r>
        <w:t>Με</w:t>
      </w:r>
      <w:r>
        <w:rPr>
          <w:lang w:val="en-GB"/>
        </w:rPr>
        <w:t xml:space="preserve"> </w:t>
      </w:r>
      <w:r>
        <w:t>τον</w:t>
      </w:r>
      <w:r>
        <w:rPr>
          <w:lang w:val="en-GB"/>
        </w:rPr>
        <w:t xml:space="preserve"> </w:t>
      </w:r>
      <w:r>
        <w:t>χρωστήρα</w:t>
      </w:r>
      <w:r>
        <w:rPr>
          <w:lang w:val="en-GB"/>
        </w:rPr>
        <w:t xml:space="preserve"> </w:t>
      </w:r>
      <w:r>
        <w:t>του</w:t>
      </w:r>
      <w:r>
        <w:rPr>
          <w:lang w:val="en-GB"/>
        </w:rPr>
        <w:t xml:space="preserve"> </w:t>
      </w:r>
      <w:r>
        <w:t>Ευαγγελιστή</w:t>
      </w:r>
      <w:r>
        <w:rPr>
          <w:lang w:val="en-GB"/>
        </w:rPr>
        <w:t xml:space="preserve"> </w:t>
      </w:r>
      <w:r>
        <w:t>Λουκά</w:t>
      </w:r>
      <w:r>
        <w:rPr>
          <w:lang w:val="en-GB"/>
        </w:rPr>
        <w:t xml:space="preserve">, </w:t>
      </w:r>
      <w:r>
        <w:rPr>
          <w:i/>
        </w:rPr>
        <w:t>Μήτηρ</w:t>
      </w:r>
      <w:r>
        <w:rPr>
          <w:i/>
          <w:lang w:val="en-GB"/>
        </w:rPr>
        <w:t xml:space="preserve"> </w:t>
      </w:r>
      <w:r>
        <w:rPr>
          <w:i/>
        </w:rPr>
        <w:t>Θεού</w:t>
      </w:r>
      <w:r>
        <w:rPr>
          <w:i/>
          <w:lang w:val="en-GB"/>
        </w:rPr>
        <w:t xml:space="preserve">. </w:t>
      </w:r>
      <w:r>
        <w:rPr>
          <w:i/>
          <w:lang w:val="el-GR"/>
        </w:rPr>
        <w:t>Απεικονήσεις της Παναγίας στη βυζαντινή τέχνη</w:t>
      </w:r>
      <w:r>
        <w:rPr>
          <w:lang w:val="el-GR"/>
        </w:rPr>
        <w:t>, επ. Μ. Βασιλάκη, Αθήνα</w:t>
      </w:r>
      <w:r w:rsidRPr="008455B9">
        <w:rPr>
          <w:lang w:val="el-GR"/>
        </w:rPr>
        <w:t>–</w:t>
      </w:r>
      <w:r>
        <w:rPr>
          <w:lang w:val="el-GR"/>
        </w:rPr>
        <w:t xml:space="preserve">Μιλάνο 2000, </w:t>
      </w:r>
      <w:r>
        <w:t>pp</w:t>
      </w:r>
      <w:r>
        <w:rPr>
          <w:lang w:val="el-GR"/>
        </w:rPr>
        <w:t>. 79-89].</w:t>
      </w:r>
    </w:p>
    <w:p w14:paraId="65E55B8F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t xml:space="preserve">‘La tradizione di san Luca pittore da Bisanzio all’Occidente’, in: G. Mariani Canova (ed.), </w:t>
      </w:r>
      <w:r>
        <w:rPr>
          <w:i/>
        </w:rPr>
        <w:t>Luca Evangelista. Parola e immagine tra Oriente e Occidente</w:t>
      </w:r>
      <w:r>
        <w:t>, exhibition catalogue (Padua, Museo diocesano, 14 October 2000 - 6 January 2001), Padua: Il Poligrafo, 2000, pp. 103-109.</w:t>
      </w:r>
    </w:p>
    <w:p w14:paraId="2AF66660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t xml:space="preserve">‘La Vergine Oikokyra, Signora del Grande Palazzo. Lettura di un passo di Leone Tusco sulle cattive usanze dei Greci’, in: </w:t>
      </w:r>
      <w:r>
        <w:rPr>
          <w:i/>
          <w:iCs/>
        </w:rPr>
        <w:t>Annali della Scuola Normale Superiore di Pisa. Classe di lettere e filosofia</w:t>
      </w:r>
      <w:r>
        <w:t>, ser. IV, 3 (1998), pp. 261-279.</w:t>
      </w:r>
    </w:p>
    <w:p w14:paraId="49C23A28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t xml:space="preserve">‘La fisionomia di Cristo nelle testimonianze letterarie del Medioevo’, in G. Morello and G. Wolf (eds.), </w:t>
      </w:r>
      <w:r>
        <w:rPr>
          <w:i/>
        </w:rPr>
        <w:t>Il Volto di Cristo</w:t>
      </w:r>
      <w:r>
        <w:t>, exhibition catalogue (Rome, Palazzo delle Esposizioni, 9 December 2000 - 16 April 2001), Milano: Electa, 2000, pp. 33-35.</w:t>
      </w:r>
    </w:p>
    <w:p w14:paraId="3B3DDCBC" w14:textId="77777777" w:rsidR="001F0297" w:rsidRDefault="00321E4F" w:rsidP="001F0297">
      <w:pPr>
        <w:pStyle w:val="Bibliografia"/>
        <w:numPr>
          <w:ilvl w:val="0"/>
          <w:numId w:val="3"/>
        </w:numPr>
      </w:pPr>
      <w:r>
        <w:t xml:space="preserve"> </w:t>
      </w:r>
      <w:r w:rsidR="001F0297">
        <w:t xml:space="preserve">‘Artisti, corti, comuni’, in: E. Castelnuovo and G. Sergi (eds.), </w:t>
      </w:r>
      <w:r w:rsidR="001F0297">
        <w:rPr>
          <w:i/>
          <w:iCs/>
        </w:rPr>
        <w:t>Arti e storia nel Medioevo. Volume I: Spazio Tempo Istituzioni</w:t>
      </w:r>
      <w:r w:rsidR="001F0297">
        <w:t>, Turin: Einaudi, 2002, pp. 631-700.</w:t>
      </w:r>
    </w:p>
    <w:p w14:paraId="4F49E7B8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t xml:space="preserve">‘San Salvatore «prope Arcum Pietatis»’, in: F. Caglioti (ed.), </w:t>
      </w:r>
      <w:r>
        <w:rPr>
          <w:i/>
          <w:iCs/>
        </w:rPr>
        <w:t>Giornate di studio in ricordo di Giovanni Previtali</w:t>
      </w:r>
      <w:r>
        <w:t>, Pisa: Edizioni della Normale, 2002 [</w:t>
      </w:r>
      <w:r>
        <w:rPr>
          <w:i/>
          <w:iCs/>
        </w:rPr>
        <w:t>Annali della Scuola Normale Superiore di Pisa. Quaderni</w:t>
      </w:r>
      <w:r>
        <w:t>, ser. IV, 9-10, 2000], pp. 15-28.</w:t>
      </w:r>
    </w:p>
    <w:p w14:paraId="614B6C5C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t xml:space="preserve">[with Gabriella Rossetti], ‘Santa Croce e Santo Volto. Introduzione allo studio della diffusione del culto del Salvatore attraverso le immagini’, in: G. Rossetti (ed.), </w:t>
      </w:r>
      <w:r>
        <w:rPr>
          <w:i/>
          <w:iCs/>
        </w:rPr>
        <w:t>Santa Croce e Santo Volto. Contributi allo studio dell’origine e della fortuna del culto del Salvatore (secoli IX-XV)</w:t>
      </w:r>
      <w:r>
        <w:t>, Pisa: Gisem-Ets, 2002 [‘Piccola Biblioteca Gisem’ 17], pp. 1-5.</w:t>
      </w:r>
    </w:p>
    <w:p w14:paraId="2589028E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t xml:space="preserve">‘«Quel bello miracolo onde si fa la festa del santo Salvatore»: studio sulle metamorfosi di una leggenda’, in: G. Rossetti (ed.), </w:t>
      </w:r>
      <w:r>
        <w:rPr>
          <w:i/>
          <w:iCs/>
        </w:rPr>
        <w:t>Santa Croce e Santo Volto. Contributi allo studio dell’origine e della fortuna del culto del Salvatore (secoli IX-XV)</w:t>
      </w:r>
      <w:r>
        <w:t>, Pisa: Gisem-ETS, 2002 [‘Piccola Biblioteca Gisem’ 17], pp. 1-86.</w:t>
      </w:r>
    </w:p>
    <w:p w14:paraId="1433C21A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t xml:space="preserve">‘Monumenti, simboli e barriere di Cipro’, in: F. Maniscalco (ed.), </w:t>
      </w:r>
      <w:r>
        <w:rPr>
          <w:i/>
          <w:iCs/>
        </w:rPr>
        <w:t>La tutela del patrimonio culturale in caso di conflitto</w:t>
      </w:r>
      <w:r>
        <w:t>, Naples: Massa editore, 2002, pp. 191-204.</w:t>
      </w:r>
    </w:p>
    <w:p w14:paraId="20AA21FC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lastRenderedPageBreak/>
        <w:t xml:space="preserve">‘Dal Mediterraneo alla Russia: la tradizione della pittura di icone e il revival bizantino nel Novecento’, in: M. Pavan and E. Tonin (eds.), </w:t>
      </w:r>
      <w:r>
        <w:rPr>
          <w:i/>
          <w:iCs/>
        </w:rPr>
        <w:t>Kazimir Malevič e le sacre icone russe. Avanguardia e tradizioni. Documenti dal ciclo di conferenze, Verona, Galleria d’arte moderna e contemporanea di Palazzo Forti, settembre-ottobre 2000</w:t>
      </w:r>
      <w:r>
        <w:t>, Verona: Cierre edizioni, 2002, pp. 19-38.</w:t>
      </w:r>
    </w:p>
    <w:p w14:paraId="39E67F6A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t xml:space="preserve">‘Tra Pisa e Cipro: la committenza artistica di Giovanni Conti († 1332)’, in: </w:t>
      </w:r>
      <w:r>
        <w:rPr>
          <w:i/>
          <w:iCs/>
        </w:rPr>
        <w:t>Annali della Scuola Normale Superiore di Pisa</w:t>
      </w:r>
      <w:r>
        <w:t>, ser. IV, 5 (2000), pp. 343-386.</w:t>
      </w:r>
    </w:p>
    <w:p w14:paraId="5AB2C831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t xml:space="preserve">‘“Ad ipsius Christi effigiem”: il Volto Santo come ritratto autentico del Salvatore’, in: </w:t>
      </w:r>
      <w:r>
        <w:rPr>
          <w:i/>
          <w:iCs/>
        </w:rPr>
        <w:t>La Santa Croce di Lucca, il Volto Santo. Storia, tradizioni, immagini</w:t>
      </w:r>
      <w:r>
        <w:t>, proceedings of a congress held in Lucca, 1-3 March 2001, Lucca: Editori dell’Acero, 2003, pp. 115-130.</w:t>
      </w:r>
    </w:p>
    <w:p w14:paraId="17B6F2F8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t xml:space="preserve">‘L’Asia e la geografia delle immagini’, in: J. Vlietstra and M. Civai (eds.), </w:t>
      </w:r>
      <w:r>
        <w:rPr>
          <w:i/>
          <w:iCs/>
        </w:rPr>
        <w:t>Sindrome d’Oriente</w:t>
      </w:r>
      <w:r>
        <w:t>, exhibition catalogue (Milan, Fondazione Mudima, 7 October – 7 November 2003), Milan: Mudima, 2003, pp. 31-51.</w:t>
      </w:r>
    </w:p>
    <w:p w14:paraId="6093CE89" w14:textId="77777777" w:rsidR="001F0297" w:rsidRDefault="001F0297" w:rsidP="001F0297">
      <w:pPr>
        <w:pStyle w:val="Bibliografia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‘Relics of the Pharos Chapel: A View from the Latin West’, in: M. Lidov (ed.), </w:t>
      </w:r>
      <w:r>
        <w:rPr>
          <w:i/>
          <w:iCs/>
          <w:lang w:val="ru-RU"/>
        </w:rPr>
        <w:t>Восточнохристианские</w:t>
      </w:r>
      <w:r>
        <w:rPr>
          <w:i/>
          <w:iCs/>
          <w:lang w:val="en-GB"/>
        </w:rPr>
        <w:t xml:space="preserve"> </w:t>
      </w:r>
      <w:r>
        <w:rPr>
          <w:i/>
          <w:iCs/>
          <w:lang w:val="ru-RU"/>
        </w:rPr>
        <w:t>реликвии</w:t>
      </w:r>
      <w:r>
        <w:rPr>
          <w:i/>
          <w:iCs/>
          <w:lang w:val="en-GB"/>
        </w:rPr>
        <w:t>/ Eastern Christian Relics</w:t>
      </w:r>
      <w:r>
        <w:rPr>
          <w:lang w:val="en-GB"/>
        </w:rPr>
        <w:t>, Moscow: Progress-Traditsija, 2003, pp. 234-248.</w:t>
      </w:r>
    </w:p>
    <w:p w14:paraId="216751B0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t>‘Aspetti della committenza testamentaria di opere d’arte nella Siena del Due e</w:t>
      </w:r>
      <w:r>
        <w:rPr>
          <w:i/>
        </w:rPr>
        <w:t xml:space="preserve"> </w:t>
      </w:r>
      <w:r>
        <w:t xml:space="preserve">Trecento’, in: S. Colucci (ed.), </w:t>
      </w:r>
      <w:r>
        <w:rPr>
          <w:i/>
        </w:rPr>
        <w:t>Morire nel Medioevo. Il caso di Siena</w:t>
      </w:r>
      <w:r>
        <w:t>, proceedings of a congress held in Siena, 14-15 November 2002, Siena 2004 [</w:t>
      </w:r>
      <w:r>
        <w:rPr>
          <w:i/>
        </w:rPr>
        <w:t>Bullettino senese di storia patria</w:t>
      </w:r>
      <w:r>
        <w:t xml:space="preserve"> 90, 2003], pp. 137-158.</w:t>
      </w:r>
    </w:p>
    <w:p w14:paraId="13B58057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t xml:space="preserve">‘Luoghi devoti e committenza privata nella Toscana del Trecento’, in: M. Tosti (ed.), </w:t>
      </w:r>
      <w:r>
        <w:rPr>
          <w:i/>
          <w:iCs/>
        </w:rPr>
        <w:t>Santuari cristiani d’Italia. Committenze e fruizione tra Medioevo e età moderna</w:t>
      </w:r>
      <w:r>
        <w:t>, Proceedings of a symposium (Isola Polvese, 11-13 September 2001), Rome: École française de Rome, 2003, pp. 127-144.</w:t>
      </w:r>
    </w:p>
    <w:p w14:paraId="3509544F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t xml:space="preserve">‘L’effige sacra e il suo spettatore’, in E. Castelnuovo and G. Sergi (eds.), </w:t>
      </w:r>
      <w:r>
        <w:rPr>
          <w:i/>
          <w:iCs/>
        </w:rPr>
        <w:t>Arti e storia nel Medioevo. III: Del vedere: pubblici, forme e funzioni</w:t>
      </w:r>
      <w:r>
        <w:t>, Turin: Einaudi, 2004, pp. 199-252.</w:t>
      </w:r>
    </w:p>
    <w:p w14:paraId="41F43836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t xml:space="preserve">‘Per un ‘corpus’ di san Luca pittore: dalla leggenda all’attribuzione’, in: F.G.B. Trolese (ed.), </w:t>
      </w:r>
      <w:r>
        <w:rPr>
          <w:i/>
          <w:iCs/>
        </w:rPr>
        <w:t>San Luca evangelista testimone della fede che unisce. Atti del congresso internazionale, Padova, 16-21 ottobre 2000. III. Ecumenismo, tradizioni storico-liturgiche, iconografia e spiritualità</w:t>
      </w:r>
      <w:r>
        <w:t>, Padua: Istituto per la storia ecclesiastica padovana, 2004, pp. 423-452.</w:t>
      </w:r>
    </w:p>
    <w:p w14:paraId="511D3D78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t>‘</w:t>
      </w:r>
      <w:bookmarkStart w:id="7" w:name="_Hlk503189966"/>
      <w:r>
        <w:t xml:space="preserve">Portolano sacro. Santuari e immagini sacre lungo le rotte di navigazione del Mediterraneo tra tardo Medioevo e prima età moderna’, in: E. Thunø and G. Wolf (eds.), </w:t>
      </w:r>
      <w:r>
        <w:rPr>
          <w:i/>
          <w:iCs/>
        </w:rPr>
        <w:t>The Miraculous Image in the Middle Ages and Renaissance</w:t>
      </w:r>
      <w:r>
        <w:t>, Rome: L’Erma di Bretschneider, 2004, pp. 223-248</w:t>
      </w:r>
      <w:bookmarkEnd w:id="7"/>
      <w:r>
        <w:t>.</w:t>
      </w:r>
    </w:p>
    <w:p w14:paraId="69CBF3DE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t xml:space="preserve">‘San Luca: il pittore dei pittori’, in: E. Castelnuovo (ed.), </w:t>
      </w:r>
      <w:r>
        <w:rPr>
          <w:i/>
          <w:iCs/>
        </w:rPr>
        <w:t>Artifex bonus. Il mondo dell’artista medievale</w:t>
      </w:r>
      <w:r>
        <w:t>, Rome-Bari: Laterza, 2004, pp. 3-11.</w:t>
      </w:r>
    </w:p>
    <w:p w14:paraId="50576C3B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t xml:space="preserve">‘Teofane il Greco: abilità e saggezza da Bisanzio alla Russia’, in: E. Castelnuovo (ed.), </w:t>
      </w:r>
      <w:r>
        <w:rPr>
          <w:i/>
          <w:iCs/>
        </w:rPr>
        <w:t>Artifex bonus. Il mondo dell’artista medievale</w:t>
      </w:r>
      <w:r>
        <w:t>, E. Castelnuovo eds., Rome-Bari: Laterza, 2004, pp. 177-186.</w:t>
      </w:r>
    </w:p>
    <w:p w14:paraId="44DFF271" w14:textId="77777777" w:rsidR="001F0297" w:rsidRDefault="00321E4F" w:rsidP="001F0297">
      <w:pPr>
        <w:pStyle w:val="Bibliografia"/>
        <w:numPr>
          <w:ilvl w:val="0"/>
          <w:numId w:val="3"/>
        </w:numPr>
      </w:pPr>
      <w:r>
        <w:t xml:space="preserve"> </w:t>
      </w:r>
      <w:r w:rsidR="001F0297">
        <w:t xml:space="preserve">‘La nuova iconografia’, in: M. Seidel (ed.), </w:t>
      </w:r>
      <w:r w:rsidR="001F0297">
        <w:rPr>
          <w:i/>
          <w:iCs/>
        </w:rPr>
        <w:t>Storia delle arti in Toscana. Il Trecento</w:t>
      </w:r>
      <w:r w:rsidR="001F0297">
        <w:t>, Firenze: Edifir, 2004, pp. 147-169.</w:t>
      </w:r>
    </w:p>
    <w:p w14:paraId="5E64BF2D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t xml:space="preserve">‘Vera Croce, vero ritratto e vera misura: sugli archetipi bizantini dei culti cristologici del Medioevo occidentale’, in: J. Durand and B. Flusin (eds.), </w:t>
      </w:r>
      <w:r>
        <w:rPr>
          <w:i/>
          <w:iCs/>
        </w:rPr>
        <w:t>Byzance et les reliques du Christ</w:t>
      </w:r>
      <w:r>
        <w:t>, Paris: Association des amis du Centre d’histoire et civilisation de Byzance, 2004, pp. 223-238.</w:t>
      </w:r>
    </w:p>
    <w:p w14:paraId="5A07114A" w14:textId="77777777" w:rsidR="001F0297" w:rsidRDefault="001F0297" w:rsidP="001F0297">
      <w:pPr>
        <w:pStyle w:val="Bibliografia"/>
        <w:numPr>
          <w:ilvl w:val="0"/>
          <w:numId w:val="3"/>
        </w:numPr>
        <w:rPr>
          <w:lang w:val="en-GB"/>
        </w:rPr>
      </w:pPr>
      <w:r>
        <w:rPr>
          <w:lang w:val="en-GB"/>
        </w:rPr>
        <w:lastRenderedPageBreak/>
        <w:t xml:space="preserve">‘The Legacy of the Hodegetria: Holy Icons and Legends between East and West’, in: M. Vassilaki (ed.), </w:t>
      </w:r>
      <w:r>
        <w:rPr>
          <w:i/>
          <w:iCs/>
          <w:lang w:val="en-GB"/>
        </w:rPr>
        <w:t>Images of the Mother of God. Perceptions of the Theotokos in Byzantium</w:t>
      </w:r>
      <w:r>
        <w:rPr>
          <w:lang w:val="en-GB"/>
        </w:rPr>
        <w:t>, Aldershot: Ashgate, 2005, pp. 321-336.</w:t>
      </w:r>
    </w:p>
    <w:p w14:paraId="5C2F2BF5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t xml:space="preserve">‘Pisa e l’icona’, in: M. Burresi and A. Caleca (eds.), </w:t>
      </w:r>
      <w:r>
        <w:rPr>
          <w:i/>
          <w:iCs/>
        </w:rPr>
        <w:t>Cimabue a Pisa. La pittura pisana del Duecento da Giunta a Giotto</w:t>
      </w:r>
      <w:r>
        <w:t>, exhibition catalogue (Pisa, Museo nazionale di San Matteo, 25 March-25 June 2005), Pisa: Pacini, 2005, pp. 58-64.</w:t>
      </w:r>
    </w:p>
    <w:p w14:paraId="18B63B4F" w14:textId="77777777" w:rsidR="001F0297" w:rsidRDefault="001F0297" w:rsidP="001F0297">
      <w:pPr>
        <w:pStyle w:val="Bibliografia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‘An Armenian Pilgrim in Medieval Italy. Cult and Iconography of St. Davinus of Lucca’, in: </w:t>
      </w:r>
      <w:r>
        <w:rPr>
          <w:i/>
          <w:lang w:val="en-GB"/>
        </w:rPr>
        <w:t>Armenian Studies Today and Development Perspectives</w:t>
      </w:r>
      <w:r>
        <w:rPr>
          <w:lang w:val="en-GB"/>
        </w:rPr>
        <w:t>, proceedings of the international congress (Yerevan, Armenian Academy of Sciences, 15-20 September 2003), Yerevan: Yerevan State University Press, 2004, pp. 548-558.</w:t>
      </w:r>
    </w:p>
    <w:p w14:paraId="220E0F5B" w14:textId="77777777" w:rsidR="001F0297" w:rsidRDefault="00321E4F" w:rsidP="001F0297">
      <w:pPr>
        <w:pStyle w:val="Bibliografia"/>
        <w:numPr>
          <w:ilvl w:val="0"/>
          <w:numId w:val="3"/>
        </w:numPr>
      </w:pPr>
      <w:r w:rsidRPr="00C96C77">
        <w:rPr>
          <w:lang w:val="en-GB"/>
        </w:rPr>
        <w:t xml:space="preserve"> </w:t>
      </w:r>
      <w:r w:rsidR="001F0297">
        <w:t xml:space="preserve">‘Nicodemo e il Volto Santo’, in: M.C. Ferrari and A. Meyer (eds.), </w:t>
      </w:r>
      <w:r w:rsidR="001F0297">
        <w:rPr>
          <w:i/>
        </w:rPr>
        <w:t>Il Volto Santo in Europa. Culto e immagini del Crocifisso nel Medioevo</w:t>
      </w:r>
      <w:r w:rsidR="001F0297">
        <w:t>, proceedings of the international congress held in Engelberg, 13-16 September 2000, Lucca: Istituto storico lucchese, 2005, pp. 15-40.</w:t>
      </w:r>
    </w:p>
    <w:p w14:paraId="106FDEBE" w14:textId="77777777" w:rsidR="001F0297" w:rsidRPr="008455B9" w:rsidRDefault="001F0297" w:rsidP="001F0297">
      <w:pPr>
        <w:pStyle w:val="Bibliografia"/>
        <w:numPr>
          <w:ilvl w:val="0"/>
          <w:numId w:val="3"/>
        </w:numPr>
        <w:rPr>
          <w:lang w:val="en-US"/>
        </w:rPr>
      </w:pPr>
      <w:r w:rsidRPr="008455B9">
        <w:rPr>
          <w:lang w:val="en-US"/>
        </w:rPr>
        <w:t xml:space="preserve">‘A Sacred Space for a Holy Icon: The Shrine of Our Lady of Saydnaya’, in: A.M. Lidov (ed.), </w:t>
      </w:r>
      <w:r>
        <w:rPr>
          <w:i/>
          <w:lang w:val="ru-RU"/>
        </w:rPr>
        <w:t>Иеротопия</w:t>
      </w:r>
      <w:r w:rsidRPr="008455B9">
        <w:rPr>
          <w:i/>
          <w:lang w:val="en-US"/>
        </w:rPr>
        <w:t xml:space="preserve">. </w:t>
      </w:r>
      <w:r>
        <w:rPr>
          <w:i/>
          <w:lang w:val="ru-RU"/>
        </w:rPr>
        <w:t>Создание</w:t>
      </w:r>
      <w:r w:rsidRPr="008455B9">
        <w:rPr>
          <w:i/>
          <w:lang w:val="en-US"/>
        </w:rPr>
        <w:t xml:space="preserve"> </w:t>
      </w:r>
      <w:r>
        <w:rPr>
          <w:i/>
          <w:lang w:val="ru-RU"/>
        </w:rPr>
        <w:t>сакральних</w:t>
      </w:r>
      <w:r w:rsidRPr="008455B9">
        <w:rPr>
          <w:i/>
          <w:lang w:val="en-US"/>
        </w:rPr>
        <w:t xml:space="preserve"> </w:t>
      </w:r>
      <w:r>
        <w:rPr>
          <w:i/>
          <w:lang w:val="ru-RU"/>
        </w:rPr>
        <w:t>пространств</w:t>
      </w:r>
      <w:r w:rsidRPr="008455B9">
        <w:rPr>
          <w:i/>
          <w:lang w:val="en-US"/>
        </w:rPr>
        <w:t xml:space="preserve"> </w:t>
      </w:r>
      <w:r>
        <w:rPr>
          <w:i/>
          <w:lang w:val="ru-RU"/>
        </w:rPr>
        <w:t>в</w:t>
      </w:r>
      <w:r w:rsidRPr="008455B9">
        <w:rPr>
          <w:i/>
          <w:lang w:val="en-US"/>
        </w:rPr>
        <w:t xml:space="preserve"> </w:t>
      </w:r>
      <w:r>
        <w:rPr>
          <w:i/>
          <w:lang w:val="ru-RU"/>
        </w:rPr>
        <w:t>Византии</w:t>
      </w:r>
      <w:r w:rsidRPr="008455B9">
        <w:rPr>
          <w:i/>
          <w:lang w:val="en-US"/>
        </w:rPr>
        <w:t xml:space="preserve"> </w:t>
      </w:r>
      <w:r>
        <w:rPr>
          <w:i/>
          <w:lang w:val="ru-RU"/>
        </w:rPr>
        <w:t>и</w:t>
      </w:r>
      <w:r w:rsidRPr="008455B9">
        <w:rPr>
          <w:i/>
          <w:lang w:val="en-US"/>
        </w:rPr>
        <w:t xml:space="preserve"> </w:t>
      </w:r>
      <w:r>
        <w:rPr>
          <w:i/>
          <w:lang w:val="ru-RU"/>
        </w:rPr>
        <w:t>Древней</w:t>
      </w:r>
      <w:r w:rsidRPr="008455B9">
        <w:rPr>
          <w:i/>
          <w:lang w:val="en-US"/>
        </w:rPr>
        <w:t xml:space="preserve"> </w:t>
      </w:r>
      <w:r>
        <w:rPr>
          <w:i/>
          <w:lang w:val="ru-RU"/>
        </w:rPr>
        <w:t>Руси</w:t>
      </w:r>
      <w:r w:rsidRPr="008455B9">
        <w:rPr>
          <w:i/>
          <w:lang w:val="en-US"/>
        </w:rPr>
        <w:t>/Hierotopy. The Creation of Sacred Spaces in Byzantium and Medieval Russia</w:t>
      </w:r>
      <w:r w:rsidRPr="008455B9">
        <w:rPr>
          <w:lang w:val="en-US"/>
        </w:rPr>
        <w:t>, Moscow: Progress-Traditsiya, 2006, pp. 373-387.</w:t>
      </w:r>
    </w:p>
    <w:p w14:paraId="2EC0D9D8" w14:textId="77777777" w:rsidR="001F0297" w:rsidRDefault="001F0297" w:rsidP="001F0297">
      <w:pPr>
        <w:pStyle w:val="Bibliografia"/>
        <w:numPr>
          <w:ilvl w:val="0"/>
          <w:numId w:val="3"/>
        </w:numPr>
        <w:rPr>
          <w:iCs/>
        </w:rPr>
      </w:pPr>
      <w:r>
        <w:t xml:space="preserve">‘Il corpo e l’immagine di Nicola’, in: M. Bacci (ed.), </w:t>
      </w:r>
      <w:r>
        <w:rPr>
          <w:i/>
          <w:iCs/>
        </w:rPr>
        <w:t>San Nicola. Splendori d’arte d’Oriente e d’Occidente</w:t>
      </w:r>
      <w:r>
        <w:rPr>
          <w:iCs/>
        </w:rPr>
        <w:t>, exhibition catalogue (Bari, Castello Svevo, 7 December 2006-6 May 2007), Milan: Skira, 2006, pp. 15-30.</w:t>
      </w:r>
    </w:p>
    <w:p w14:paraId="3771FD80" w14:textId="77777777" w:rsidR="001F0297" w:rsidRDefault="001F0297" w:rsidP="001F0297">
      <w:pPr>
        <w:pStyle w:val="Bibliografia"/>
        <w:numPr>
          <w:ilvl w:val="0"/>
          <w:numId w:val="3"/>
        </w:numPr>
        <w:rPr>
          <w:iCs/>
        </w:rPr>
      </w:pPr>
      <w:r>
        <w:rPr>
          <w:iCs/>
        </w:rPr>
        <w:t xml:space="preserve">‘Epigoni orientali e occidentali dell’immagine di Cristo “non fatta da mano d’uomo”’, in: Chr. Frommel and G. Wolf (eds.), </w:t>
      </w:r>
      <w:r>
        <w:rPr>
          <w:i/>
          <w:iCs/>
        </w:rPr>
        <w:t>L’immagine di Cristo dall’acheropita alla mano d’artista. Dal tardo medioevo all’età barocca</w:t>
      </w:r>
      <w:r>
        <w:rPr>
          <w:iCs/>
        </w:rPr>
        <w:t>, Vatican City: Vatican Apostolic Library, 2006, pp. 43-60.</w:t>
      </w:r>
    </w:p>
    <w:p w14:paraId="2B16DCA9" w14:textId="77777777" w:rsidR="001F0297" w:rsidRDefault="001F0297" w:rsidP="001F0297">
      <w:pPr>
        <w:pStyle w:val="Bibliografia"/>
        <w:numPr>
          <w:ilvl w:val="0"/>
          <w:numId w:val="3"/>
        </w:numPr>
        <w:rPr>
          <w:iCs/>
        </w:rPr>
      </w:pPr>
      <w:r>
        <w:rPr>
          <w:iCs/>
        </w:rPr>
        <w:t xml:space="preserve">‘L’arte: circolazione di modelli e interazioni culturali’, in: S. Carocci (ed.), </w:t>
      </w:r>
      <w:r>
        <w:rPr>
          <w:i/>
          <w:iCs/>
        </w:rPr>
        <w:t>Storia d’Europa e del Mediterraneo. Sezione IV. Il Medioevo (secoli V-XV). Volume IX. Strutture, preminenze, lessici comuni</w:t>
      </w:r>
      <w:r>
        <w:rPr>
          <w:iCs/>
        </w:rPr>
        <w:t>, Rome: Salerno Editrice, 2007, pp. 581-632.</w:t>
      </w:r>
    </w:p>
    <w:p w14:paraId="271C0BF9" w14:textId="77777777" w:rsidR="001F0297" w:rsidRDefault="001F0297" w:rsidP="001F0297">
      <w:pPr>
        <w:pStyle w:val="Bibliografia"/>
        <w:numPr>
          <w:ilvl w:val="0"/>
          <w:numId w:val="3"/>
        </w:numPr>
        <w:rPr>
          <w:iCs/>
        </w:rPr>
      </w:pPr>
      <w:r>
        <w:rPr>
          <w:iCs/>
        </w:rPr>
        <w:t xml:space="preserve">‘Spazi sacri e rappresentazione del potere nella Cipro dei Lusignano’, in: A.C. Quintavalle (ed.), </w:t>
      </w:r>
      <w:r>
        <w:rPr>
          <w:i/>
          <w:iCs/>
        </w:rPr>
        <w:t>Medioevo: la Chiesa e il Palazzo</w:t>
      </w:r>
      <w:r>
        <w:rPr>
          <w:iCs/>
        </w:rPr>
        <w:t>, proceedings of the international congress held in Parma, 20-24 September 2005), Milan: Electa, 2007, pp. 183-192.</w:t>
      </w:r>
    </w:p>
    <w:p w14:paraId="7A041B5B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t xml:space="preserve">‘Pisa bizantina. Alle origini del culto delle icone in Toscana’, in: A.R. Calderoni Masetti, C. Dufour Bozzo and G. Wolf (eds.), </w:t>
      </w:r>
      <w:r>
        <w:rPr>
          <w:i/>
        </w:rPr>
        <w:t>Intorno al Sacro Volto. Genova, Bisanzio e il Mediterraneo (secoli XI-XIV)</w:t>
      </w:r>
      <w:r>
        <w:t>, Venice: Marsilio, 2007, pp. 63-78.</w:t>
      </w:r>
    </w:p>
    <w:p w14:paraId="0A9A7257" w14:textId="77777777" w:rsidR="001F0297" w:rsidRDefault="001F0297" w:rsidP="001F0297">
      <w:pPr>
        <w:pStyle w:val="Bibliografia"/>
        <w:numPr>
          <w:ilvl w:val="0"/>
          <w:numId w:val="3"/>
        </w:numPr>
        <w:rPr>
          <w:iCs/>
        </w:rPr>
      </w:pPr>
      <w:r>
        <w:rPr>
          <w:iCs/>
        </w:rPr>
        <w:t xml:space="preserve">‘Presentazione’, in: M. Bacci (ed.), </w:t>
      </w:r>
      <w:r>
        <w:rPr>
          <w:i/>
          <w:iCs/>
        </w:rPr>
        <w:t>L’artista a Bisanzio e nel mondo cristiano-orientale</w:t>
      </w:r>
      <w:r>
        <w:rPr>
          <w:iCs/>
        </w:rPr>
        <w:t>, proceedings of the international congress held in Pisa, Scuola Normale Superiore, 21-22 November 2003, Pisa: Edizioni della Normale, 2007, pp. vii-x.</w:t>
      </w:r>
    </w:p>
    <w:p w14:paraId="622125E1" w14:textId="77777777" w:rsidR="001F0297" w:rsidRDefault="001F0297" w:rsidP="001F0297">
      <w:pPr>
        <w:pStyle w:val="Bibliografia"/>
        <w:numPr>
          <w:ilvl w:val="0"/>
          <w:numId w:val="3"/>
        </w:numPr>
        <w:rPr>
          <w:iCs/>
        </w:rPr>
      </w:pPr>
      <w:r>
        <w:t xml:space="preserve">‘Artisti eretici ed eterodossi a Bisanzio’, in: M. Bacci (ed.), </w:t>
      </w:r>
      <w:r>
        <w:rPr>
          <w:i/>
          <w:iCs/>
        </w:rPr>
        <w:t>L’artista a Bisanzio e nel mondo cristiano-orientale</w:t>
      </w:r>
      <w:r>
        <w:rPr>
          <w:iCs/>
        </w:rPr>
        <w:t>, proceedings of the international congress held in Pisa, Scuola Normale Superiore, 21-22 novembre 2003, Pisa: Edizioni della Normale, 2007, pp. 177-209.</w:t>
      </w:r>
    </w:p>
    <w:p w14:paraId="2CB7245F" w14:textId="77777777" w:rsidR="001F0297" w:rsidRPr="008455B9" w:rsidRDefault="001F0297" w:rsidP="001F0297">
      <w:pPr>
        <w:pStyle w:val="Bibliografia"/>
        <w:numPr>
          <w:ilvl w:val="0"/>
          <w:numId w:val="3"/>
        </w:numPr>
        <w:rPr>
          <w:iCs/>
          <w:lang w:val="es-ES"/>
        </w:rPr>
      </w:pPr>
      <w:r w:rsidRPr="008455B9">
        <w:rPr>
          <w:iCs/>
          <w:lang w:val="es-ES"/>
        </w:rPr>
        <w:t xml:space="preserve">‘El mobiliario de altar en la época románica’, in: M. Castiñeiras and J. Camps  (eds.), </w:t>
      </w:r>
      <w:r w:rsidRPr="008455B9">
        <w:rPr>
          <w:i/>
          <w:iCs/>
          <w:lang w:val="es-ES"/>
        </w:rPr>
        <w:t>El románico y el Mediterráneo. Cataluña, Toulouse y Pisa. 1120-1180</w:t>
      </w:r>
      <w:r w:rsidRPr="008455B9">
        <w:rPr>
          <w:iCs/>
          <w:lang w:val="es-ES"/>
        </w:rPr>
        <w:t>, exhibition catalogue (Barcellona, Museu nacional d’art de Catalunya, 29 February-18 May 2008), Barcelona 2008, pp. 195-205.</w:t>
      </w:r>
    </w:p>
    <w:p w14:paraId="08FB1F1D" w14:textId="77777777" w:rsidR="001F0297" w:rsidRDefault="001F0297" w:rsidP="001F0297">
      <w:pPr>
        <w:pStyle w:val="Bibliografia"/>
        <w:numPr>
          <w:ilvl w:val="0"/>
          <w:numId w:val="3"/>
        </w:numPr>
        <w:rPr>
          <w:iCs/>
        </w:rPr>
      </w:pPr>
      <w:r>
        <w:rPr>
          <w:iCs/>
        </w:rPr>
        <w:t xml:space="preserve">‘La mostra barese su san Nicola’, in: </w:t>
      </w:r>
      <w:r>
        <w:rPr>
          <w:i/>
          <w:iCs/>
        </w:rPr>
        <w:t>Sanctorum</w:t>
      </w:r>
      <w:r>
        <w:rPr>
          <w:iCs/>
        </w:rPr>
        <w:t xml:space="preserve"> 5 (2008), pp. 169-182.</w:t>
      </w:r>
    </w:p>
    <w:p w14:paraId="24E563C5" w14:textId="77777777" w:rsidR="001F0297" w:rsidRDefault="001F0297" w:rsidP="001F0297">
      <w:pPr>
        <w:pStyle w:val="Bibliografia"/>
        <w:numPr>
          <w:ilvl w:val="0"/>
          <w:numId w:val="3"/>
        </w:numPr>
        <w:rPr>
          <w:iCs/>
        </w:rPr>
      </w:pPr>
      <w:r>
        <w:rPr>
          <w:iCs/>
        </w:rPr>
        <w:lastRenderedPageBreak/>
        <w:t xml:space="preserve">‘L’arte delle società miste del Levante medievale: tradizioni storiografiche a confronto’, in: A.C. Quintavalle (ed.), </w:t>
      </w:r>
      <w:r>
        <w:rPr>
          <w:i/>
          <w:iCs/>
        </w:rPr>
        <w:t>Medioevo: arte e storia</w:t>
      </w:r>
      <w:r>
        <w:rPr>
          <w:iCs/>
        </w:rPr>
        <w:t>, proceedings of a symposium (Parma, 18-22 September 2007), Milan: Electa, 2008, pp. 339-354.</w:t>
      </w:r>
    </w:p>
    <w:p w14:paraId="0F3133F1" w14:textId="77777777" w:rsidR="001F0297" w:rsidRPr="008455B9" w:rsidRDefault="001F0297" w:rsidP="001F0297">
      <w:pPr>
        <w:pStyle w:val="Bibliografia"/>
        <w:numPr>
          <w:ilvl w:val="0"/>
          <w:numId w:val="3"/>
        </w:numPr>
        <w:rPr>
          <w:iCs/>
          <w:lang w:val="en-US"/>
        </w:rPr>
      </w:pPr>
      <w:r>
        <w:rPr>
          <w:iCs/>
        </w:rPr>
        <w:t xml:space="preserve">‘Arte e raccomandazione dell’anima nei domini latini del Levante: alcune riflessioni’, in: Chr. Maltezou and G. Varzelioti (eds.), </w:t>
      </w:r>
      <w:r>
        <w:rPr>
          <w:i/>
          <w:iCs/>
        </w:rPr>
        <w:t xml:space="preserve">Oltre la morte. Testamenti di Greci e Veneziani redatti a Venezia o in territorio greco-veneziano nei secc. </w:t>
      </w:r>
      <w:r w:rsidRPr="008455B9">
        <w:rPr>
          <w:i/>
          <w:iCs/>
          <w:lang w:val="en-US"/>
        </w:rPr>
        <w:t>XIV-XVIII</w:t>
      </w:r>
      <w:r w:rsidRPr="008455B9">
        <w:rPr>
          <w:iCs/>
          <w:lang w:val="en-US"/>
        </w:rPr>
        <w:t>, proceedings of a symposium (Venice, Hellenic Institute of Byzantine and Post-Byzantine Studies, 22-23 January 2007), Venice: Hellenic Institute of Byzantine and Post-Byzantine Studies, 2008, pp. 131-159.</w:t>
      </w:r>
    </w:p>
    <w:p w14:paraId="6DA260F1" w14:textId="77777777" w:rsidR="001F0297" w:rsidRPr="008455B9" w:rsidRDefault="001F0297" w:rsidP="001F0297">
      <w:pPr>
        <w:pStyle w:val="Bibliografia"/>
        <w:numPr>
          <w:ilvl w:val="0"/>
          <w:numId w:val="3"/>
        </w:numPr>
        <w:rPr>
          <w:iCs/>
          <w:lang w:val="en-US"/>
        </w:rPr>
      </w:pPr>
      <w:r w:rsidRPr="008455B9">
        <w:rPr>
          <w:iCs/>
          <w:lang w:val="en-US"/>
        </w:rPr>
        <w:t xml:space="preserve">‘Byzantium and the West’, in: R. Cormack and M. Vassilaki (eds.), </w:t>
      </w:r>
      <w:r w:rsidRPr="008455B9">
        <w:rPr>
          <w:i/>
          <w:iCs/>
          <w:lang w:val="en-US"/>
        </w:rPr>
        <w:t>Byzantium 330-1453</w:t>
      </w:r>
      <w:r w:rsidRPr="008455B9">
        <w:rPr>
          <w:iCs/>
          <w:lang w:val="en-US"/>
        </w:rPr>
        <w:t>, exhibition catalogue (London, Royal Academy of Arts, 25 October 2008-22 March 2009), London, Royal Academy of Arts, 2008, pp. 275-279 and 464-465.</w:t>
      </w:r>
    </w:p>
    <w:p w14:paraId="096DE6D4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rPr>
          <w:iCs/>
        </w:rPr>
        <w:t xml:space="preserve">‘Santi artisti’, in: M.M. Donato (ed.), </w:t>
      </w:r>
      <w:r>
        <w:rPr>
          <w:i/>
        </w:rPr>
        <w:t>L’artista medievale</w:t>
      </w:r>
      <w:r>
        <w:t>, proceedings of a symposium (Modena, 17-19 November 1999), Pisa: Edizioni della Normale, 2008 [</w:t>
      </w:r>
      <w:r>
        <w:rPr>
          <w:i/>
        </w:rPr>
        <w:t>Annali della Scuola Normale Superiore di Pisa, serie IV. Quaderni</w:t>
      </w:r>
      <w:r>
        <w:t xml:space="preserve"> 16], pp. 11-26.</w:t>
      </w:r>
    </w:p>
    <w:p w14:paraId="583D0E6F" w14:textId="77777777" w:rsidR="001F0297" w:rsidRDefault="00321E4F" w:rsidP="001F0297">
      <w:pPr>
        <w:pStyle w:val="Bibliografia"/>
        <w:numPr>
          <w:ilvl w:val="0"/>
          <w:numId w:val="3"/>
        </w:numPr>
        <w:rPr>
          <w:color w:val="000000"/>
          <w:lang w:val="en-AU"/>
        </w:rPr>
      </w:pPr>
      <w:r>
        <w:rPr>
          <w:color w:val="000000"/>
          <w:lang w:val="en-AU"/>
        </w:rPr>
        <w:t xml:space="preserve"> </w:t>
      </w:r>
      <w:r w:rsidR="001F0297">
        <w:rPr>
          <w:color w:val="000000"/>
          <w:lang w:val="en-AU"/>
        </w:rPr>
        <w:t>‘Greek Painters Working for Latin and Non-Orthodox Patrons in the Late Medieval Mediterranean’, in: J. Anderson (ed.),</w:t>
      </w:r>
      <w:r w:rsidR="001F0297">
        <w:rPr>
          <w:i/>
          <w:color w:val="000000"/>
          <w:lang w:val="en-AU"/>
        </w:rPr>
        <w:t xml:space="preserve"> Crossing cultures: conflict, migration and convergence: the proceedings of the 32nd International Congress of the History of Art</w:t>
      </w:r>
      <w:r w:rsidR="001F0297">
        <w:rPr>
          <w:color w:val="000000"/>
          <w:lang w:val="en-AU"/>
        </w:rPr>
        <w:t>, Melbourne, Melbourne University Publishing, 2009, pp. 196-201.</w:t>
      </w:r>
    </w:p>
    <w:p w14:paraId="395F93BD" w14:textId="77777777" w:rsidR="001F0297" w:rsidRDefault="001F0297" w:rsidP="001F0297">
      <w:pPr>
        <w:pStyle w:val="Bibliografia"/>
        <w:numPr>
          <w:ilvl w:val="0"/>
          <w:numId w:val="3"/>
        </w:numPr>
        <w:rPr>
          <w:color w:val="000000"/>
          <w:lang w:val="en-AU"/>
        </w:rPr>
      </w:pPr>
      <w:bookmarkStart w:id="8" w:name="_Hlk503198896"/>
      <w:r>
        <w:rPr>
          <w:color w:val="000000"/>
          <w:lang w:val="en-AU"/>
        </w:rPr>
        <w:t xml:space="preserve">‘“Mixed” Shrines in the Late Byzantine Period’, in: L.A. Beljaev (ed.), </w:t>
      </w:r>
      <w:r>
        <w:rPr>
          <w:i/>
          <w:color w:val="000000"/>
          <w:lang w:val="en-AU"/>
        </w:rPr>
        <w:t xml:space="preserve">Archaeologia Abrahamica. </w:t>
      </w:r>
      <w:r>
        <w:rPr>
          <w:i/>
          <w:color w:val="000000"/>
          <w:lang w:val="ru-RU"/>
        </w:rPr>
        <w:t>Исследования</w:t>
      </w:r>
      <w:r w:rsidRPr="008455B9">
        <w:rPr>
          <w:i/>
          <w:color w:val="000000"/>
          <w:lang w:val="en-AU"/>
        </w:rPr>
        <w:t xml:space="preserve"> </w:t>
      </w:r>
      <w:r>
        <w:rPr>
          <w:i/>
          <w:color w:val="000000"/>
          <w:lang w:val="ru-RU"/>
        </w:rPr>
        <w:t>в</w:t>
      </w:r>
      <w:r w:rsidRPr="008455B9">
        <w:rPr>
          <w:i/>
          <w:color w:val="000000"/>
          <w:lang w:val="en-AU"/>
        </w:rPr>
        <w:t xml:space="preserve"> </w:t>
      </w:r>
      <w:r>
        <w:rPr>
          <w:i/>
          <w:color w:val="000000"/>
          <w:lang w:val="ru-RU"/>
        </w:rPr>
        <w:t>области</w:t>
      </w:r>
      <w:r w:rsidRPr="008455B9">
        <w:rPr>
          <w:i/>
          <w:color w:val="000000"/>
          <w:lang w:val="en-AU"/>
        </w:rPr>
        <w:t xml:space="preserve"> </w:t>
      </w:r>
      <w:r>
        <w:rPr>
          <w:i/>
          <w:color w:val="000000"/>
          <w:lang w:val="ru-RU"/>
        </w:rPr>
        <w:t>археологии</w:t>
      </w:r>
      <w:r w:rsidRPr="008455B9">
        <w:rPr>
          <w:i/>
          <w:color w:val="000000"/>
          <w:lang w:val="en-AU"/>
        </w:rPr>
        <w:t xml:space="preserve"> </w:t>
      </w:r>
      <w:r>
        <w:rPr>
          <w:i/>
          <w:color w:val="000000"/>
          <w:lang w:val="ru-RU"/>
        </w:rPr>
        <w:t>и</w:t>
      </w:r>
      <w:r w:rsidRPr="008455B9">
        <w:rPr>
          <w:i/>
          <w:color w:val="000000"/>
          <w:lang w:val="en-AU"/>
        </w:rPr>
        <w:t xml:space="preserve"> </w:t>
      </w:r>
      <w:r>
        <w:rPr>
          <w:i/>
          <w:color w:val="000000"/>
          <w:lang w:val="ru-RU"/>
        </w:rPr>
        <w:t>художественной</w:t>
      </w:r>
      <w:r w:rsidRPr="008455B9">
        <w:rPr>
          <w:i/>
          <w:color w:val="000000"/>
          <w:lang w:val="en-AU"/>
        </w:rPr>
        <w:t xml:space="preserve"> </w:t>
      </w:r>
      <w:r>
        <w:rPr>
          <w:i/>
          <w:color w:val="000000"/>
          <w:lang w:val="ru-RU"/>
        </w:rPr>
        <w:t>традиции</w:t>
      </w:r>
      <w:r w:rsidRPr="008455B9">
        <w:rPr>
          <w:i/>
          <w:color w:val="000000"/>
          <w:lang w:val="en-AU"/>
        </w:rPr>
        <w:t xml:space="preserve"> </w:t>
      </w:r>
      <w:r>
        <w:rPr>
          <w:i/>
          <w:color w:val="000000"/>
          <w:lang w:val="ru-RU"/>
        </w:rPr>
        <w:t>иудаизма</w:t>
      </w:r>
      <w:r w:rsidRPr="008455B9">
        <w:rPr>
          <w:i/>
          <w:color w:val="000000"/>
          <w:lang w:val="en-AU"/>
        </w:rPr>
        <w:t xml:space="preserve">, </w:t>
      </w:r>
      <w:r>
        <w:rPr>
          <w:i/>
          <w:color w:val="000000"/>
          <w:lang w:val="ru-RU"/>
        </w:rPr>
        <w:t>христианства</w:t>
      </w:r>
      <w:r w:rsidRPr="008455B9">
        <w:rPr>
          <w:i/>
          <w:color w:val="000000"/>
          <w:lang w:val="en-AU"/>
        </w:rPr>
        <w:t xml:space="preserve">, </w:t>
      </w:r>
      <w:r>
        <w:rPr>
          <w:i/>
          <w:color w:val="000000"/>
          <w:lang w:val="ru-RU"/>
        </w:rPr>
        <w:t>и</w:t>
      </w:r>
      <w:r w:rsidRPr="008455B9">
        <w:rPr>
          <w:i/>
          <w:color w:val="000000"/>
          <w:lang w:val="en-AU"/>
        </w:rPr>
        <w:t xml:space="preserve"> </w:t>
      </w:r>
      <w:r>
        <w:rPr>
          <w:i/>
          <w:color w:val="000000"/>
          <w:lang w:val="ru-RU"/>
        </w:rPr>
        <w:t>ислама</w:t>
      </w:r>
      <w:r w:rsidRPr="008455B9">
        <w:rPr>
          <w:color w:val="000000"/>
          <w:lang w:val="en-AU"/>
        </w:rPr>
        <w:t>/</w:t>
      </w:r>
      <w:r>
        <w:rPr>
          <w:i/>
          <w:color w:val="000000"/>
          <w:lang w:val="en-AU"/>
        </w:rPr>
        <w:t>Studies in Archaeology and Artistic Tradition of Judaism, Christianity and Islam</w:t>
      </w:r>
      <w:r>
        <w:rPr>
          <w:color w:val="000000"/>
          <w:lang w:val="en-AU"/>
        </w:rPr>
        <w:t>, Moscow: Russian Academy of Sciences, Institute of Archaeology/ Indrik, 2009, pp. 433-444</w:t>
      </w:r>
      <w:bookmarkEnd w:id="8"/>
      <w:r>
        <w:rPr>
          <w:color w:val="000000"/>
          <w:lang w:val="en-AU"/>
        </w:rPr>
        <w:t>.</w:t>
      </w:r>
    </w:p>
    <w:p w14:paraId="22B38437" w14:textId="77777777" w:rsidR="001F0297" w:rsidRPr="008455B9" w:rsidRDefault="001F0297" w:rsidP="001F0297">
      <w:pPr>
        <w:pStyle w:val="Bibliografia"/>
        <w:numPr>
          <w:ilvl w:val="0"/>
          <w:numId w:val="3"/>
        </w:numPr>
        <w:rPr>
          <w:color w:val="000000"/>
          <w:lang w:val="fr-FR"/>
        </w:rPr>
      </w:pPr>
      <w:r>
        <w:rPr>
          <w:color w:val="000000"/>
          <w:lang w:val="en-AU"/>
        </w:rPr>
        <w:t xml:space="preserve"> </w:t>
      </w:r>
      <w:r w:rsidRPr="008455B9">
        <w:rPr>
          <w:color w:val="000000"/>
          <w:lang w:val="fr-FR"/>
        </w:rPr>
        <w:t xml:space="preserve">‘Les frères, les legs et l’art: les investissements pour l’augmentation du culte divin’, in: N. Bériou and J. Chiffoleau (eds.), </w:t>
      </w:r>
      <w:r w:rsidRPr="008455B9">
        <w:rPr>
          <w:i/>
          <w:color w:val="000000"/>
          <w:lang w:val="fr-FR"/>
        </w:rPr>
        <w:t>Économie et religion. L’expérience des ordres mendiants (XIII</w:t>
      </w:r>
      <w:r w:rsidRPr="008455B9">
        <w:rPr>
          <w:i/>
          <w:color w:val="000000"/>
          <w:vertAlign w:val="superscript"/>
          <w:lang w:val="fr-FR"/>
        </w:rPr>
        <w:t>e</w:t>
      </w:r>
      <w:r w:rsidRPr="008455B9">
        <w:rPr>
          <w:i/>
          <w:color w:val="000000"/>
          <w:lang w:val="fr-FR"/>
        </w:rPr>
        <w:t>-XV</w:t>
      </w:r>
      <w:r w:rsidRPr="008455B9">
        <w:rPr>
          <w:i/>
          <w:color w:val="000000"/>
          <w:vertAlign w:val="superscript"/>
          <w:lang w:val="fr-FR"/>
        </w:rPr>
        <w:t>e</w:t>
      </w:r>
      <w:r w:rsidRPr="008455B9">
        <w:rPr>
          <w:i/>
          <w:color w:val="000000"/>
          <w:lang w:val="fr-FR"/>
        </w:rPr>
        <w:t xml:space="preserve"> siècle)</w:t>
      </w:r>
      <w:r w:rsidRPr="008455B9">
        <w:rPr>
          <w:color w:val="000000"/>
          <w:lang w:val="fr-FR"/>
        </w:rPr>
        <w:t>, Lyon: PUL, 2009, pp. 563-590.</w:t>
      </w:r>
    </w:p>
    <w:p w14:paraId="5BE4018E" w14:textId="77777777" w:rsidR="001F0297" w:rsidRPr="008455B9" w:rsidRDefault="001F0297" w:rsidP="001F0297">
      <w:pPr>
        <w:pStyle w:val="Bibliografia"/>
        <w:numPr>
          <w:ilvl w:val="0"/>
          <w:numId w:val="3"/>
        </w:numPr>
        <w:rPr>
          <w:color w:val="000000"/>
        </w:rPr>
      </w:pPr>
      <w:r w:rsidRPr="008455B9">
        <w:rPr>
          <w:color w:val="000000"/>
        </w:rPr>
        <w:t xml:space="preserve">‘Venezia e l’icona’, in: G. Caputo and G. Gentili (eds.), </w:t>
      </w:r>
      <w:r w:rsidRPr="008455B9">
        <w:rPr>
          <w:i/>
          <w:iCs/>
          <w:color w:val="000000"/>
        </w:rPr>
        <w:t>Torcello. Alle origini di Venezia tra Occidente e Oriente</w:t>
      </w:r>
      <w:r w:rsidRPr="008455B9">
        <w:rPr>
          <w:color w:val="000000"/>
        </w:rPr>
        <w:t>, exhibition catalogue (Venice, Museo diocesano, 29 August 2009-10 January 2010), Venice: Marsilio, 2009, pp. 96-115.</w:t>
      </w:r>
    </w:p>
    <w:p w14:paraId="551C7AAD" w14:textId="77777777" w:rsidR="001F0297" w:rsidRPr="008455B9" w:rsidRDefault="001F0297" w:rsidP="001F0297">
      <w:pPr>
        <w:pStyle w:val="Bibliografia"/>
        <w:numPr>
          <w:ilvl w:val="0"/>
          <w:numId w:val="3"/>
        </w:numPr>
        <w:rPr>
          <w:color w:val="000000"/>
        </w:rPr>
      </w:pPr>
      <w:r w:rsidRPr="008455B9">
        <w:rPr>
          <w:color w:val="000000"/>
        </w:rPr>
        <w:t xml:space="preserve">‘L’invenzione della memoria del volto di Cristo: osservazioni sulle interazioni fra iconografia e letteratura prosopografica prima e dopo l’Iconoclastia’, in: A.C. Quintavalle (ed.), </w:t>
      </w:r>
      <w:r w:rsidRPr="008455B9">
        <w:rPr>
          <w:i/>
          <w:color w:val="000000"/>
        </w:rPr>
        <w:t>Medioevo: immagine e memoria</w:t>
      </w:r>
      <w:r w:rsidRPr="008455B9">
        <w:rPr>
          <w:color w:val="000000"/>
        </w:rPr>
        <w:t>, proceedings of a congress (Parma, 23-28 September 2008), Milan: Electa, 2009, pp. 93-108.</w:t>
      </w:r>
    </w:p>
    <w:p w14:paraId="409B33BC" w14:textId="77777777" w:rsidR="001F0297" w:rsidRPr="008455B9" w:rsidRDefault="001F0297" w:rsidP="001F0297">
      <w:pPr>
        <w:pStyle w:val="Bibliografia"/>
        <w:numPr>
          <w:ilvl w:val="0"/>
          <w:numId w:val="3"/>
        </w:numPr>
        <w:rPr>
          <w:color w:val="000000"/>
        </w:rPr>
      </w:pPr>
      <w:r w:rsidRPr="008455B9">
        <w:rPr>
          <w:color w:val="000000"/>
        </w:rPr>
        <w:t xml:space="preserve">‘Immagini sacre e pietà «topografica» presso i Minori’, in: </w:t>
      </w:r>
      <w:r w:rsidRPr="008455B9">
        <w:rPr>
          <w:i/>
          <w:iCs/>
          <w:color w:val="000000"/>
        </w:rPr>
        <w:t>Le immagini del Francescanesimo. Atti del XXXVI Convegno internazionale, Assisi, 9-11 ottobre 2008</w:t>
      </w:r>
      <w:r w:rsidRPr="008455B9">
        <w:rPr>
          <w:color w:val="000000"/>
        </w:rPr>
        <w:t>, Spoleto: Fondazione Centro italiano di studi sull’alto Medioevo, 2009, pp. 31-57.</w:t>
      </w:r>
    </w:p>
    <w:p w14:paraId="1D1C9AED" w14:textId="77777777" w:rsidR="001F0297" w:rsidRPr="008455B9" w:rsidRDefault="001F0297" w:rsidP="001F0297">
      <w:pPr>
        <w:pStyle w:val="Bibliografia"/>
        <w:numPr>
          <w:ilvl w:val="0"/>
          <w:numId w:val="3"/>
        </w:numPr>
        <w:rPr>
          <w:color w:val="000000"/>
        </w:rPr>
      </w:pPr>
      <w:r w:rsidRPr="008455B9">
        <w:rPr>
          <w:color w:val="000000"/>
        </w:rPr>
        <w:t xml:space="preserve">‘«Imaginariae repraesentationes»: l’iconografia evangelica e il pio esercizio della memoria’, in: M. Bacci (ed.), </w:t>
      </w:r>
      <w:r w:rsidRPr="008455B9">
        <w:rPr>
          <w:i/>
          <w:iCs/>
          <w:color w:val="000000"/>
        </w:rPr>
        <w:t>Iconografia evangelica a Siena dalle origini al Concilio di Trento</w:t>
      </w:r>
      <w:r w:rsidRPr="008455B9">
        <w:rPr>
          <w:color w:val="000000"/>
        </w:rPr>
        <w:t>, Rome-Siena: Viviani editore/MPS, 2009, pp. 7-25.</w:t>
      </w:r>
    </w:p>
    <w:p w14:paraId="6D703197" w14:textId="77777777" w:rsidR="001F0297" w:rsidRPr="008455B9" w:rsidRDefault="001F0297" w:rsidP="001F0297">
      <w:pPr>
        <w:pStyle w:val="Bibliografia"/>
        <w:numPr>
          <w:ilvl w:val="0"/>
          <w:numId w:val="3"/>
        </w:numPr>
        <w:rPr>
          <w:color w:val="000000"/>
          <w:lang w:val="es-ES"/>
        </w:rPr>
      </w:pPr>
      <w:r w:rsidRPr="008455B9">
        <w:rPr>
          <w:color w:val="000000"/>
          <w:lang w:val="es-ES"/>
        </w:rPr>
        <w:t xml:space="preserve">‘Llocs de la memòria de Caterina d’Alexandria’, in M. Castiñeiras and J. Verdaguer (eds.), </w:t>
      </w:r>
      <w:r w:rsidRPr="008455B9">
        <w:rPr>
          <w:i/>
          <w:iCs/>
          <w:color w:val="000000"/>
          <w:lang w:val="es-ES"/>
        </w:rPr>
        <w:t>La princesa sàvia. Les pintures de santa Caterina de la Seu d’Urgell</w:t>
      </w:r>
      <w:r w:rsidRPr="008455B9">
        <w:rPr>
          <w:color w:val="000000"/>
          <w:lang w:val="es-ES"/>
        </w:rPr>
        <w:t>, exhibition catalogue (Barcelona: Museu nacional d’art de Catalunya, 2 December-April 2010; Vic: Museu episcopal, 20 March-5 July 2010), Barcelona: MNAC, 2009, pp. 49-56 [Spanish translation at the pp. 123-127].</w:t>
      </w:r>
    </w:p>
    <w:p w14:paraId="042B503E" w14:textId="77777777" w:rsidR="001F0297" w:rsidRDefault="001F0297" w:rsidP="001F0297">
      <w:pPr>
        <w:pStyle w:val="Bibliografia"/>
        <w:numPr>
          <w:ilvl w:val="0"/>
          <w:numId w:val="3"/>
        </w:numPr>
        <w:rPr>
          <w:color w:val="000000"/>
        </w:rPr>
      </w:pPr>
      <w:r w:rsidRPr="008455B9">
        <w:rPr>
          <w:color w:val="000000"/>
        </w:rPr>
        <w:lastRenderedPageBreak/>
        <w:t xml:space="preserve">‘Immagini lungo le rotte del mare: alcune riflessioni a margine della mostra barese su san Nicola’, in M.S. Calò Mariani (ed.), </w:t>
      </w:r>
      <w:r w:rsidRPr="008455B9">
        <w:rPr>
          <w:i/>
          <w:iCs/>
          <w:color w:val="000000"/>
        </w:rPr>
        <w:t>I Santi venuti dal mare. Atti del V Convegno internazionale di studio (Bari-Brindisi, 14-18 dicembre 2005)</w:t>
      </w:r>
      <w:r w:rsidRPr="008455B9">
        <w:rPr>
          <w:color w:val="000000"/>
        </w:rPr>
        <w:t>, Bari: Mario Adda, 2009, pp. 111-130.</w:t>
      </w:r>
    </w:p>
    <w:p w14:paraId="0CB1FAAC" w14:textId="77777777" w:rsidR="001F0297" w:rsidRPr="007A1663" w:rsidRDefault="001F0297" w:rsidP="001F0297">
      <w:pPr>
        <w:pStyle w:val="Bibliografia"/>
        <w:numPr>
          <w:ilvl w:val="0"/>
          <w:numId w:val="3"/>
        </w:numPr>
        <w:rPr>
          <w:color w:val="000000"/>
          <w:lang w:val="en-US"/>
        </w:rPr>
      </w:pPr>
      <w:r w:rsidRPr="00F81928">
        <w:rPr>
          <w:lang w:val="en-US"/>
        </w:rPr>
        <w:t xml:space="preserve">‘The Armenian Church in Famagusta and Its Mural Decoration’, in </w:t>
      </w:r>
      <w:r w:rsidRPr="00F81928">
        <w:rPr>
          <w:i/>
          <w:lang w:val="en-US"/>
        </w:rPr>
        <w:t>Culture of Cilician Armenia</w:t>
      </w:r>
      <w:r>
        <w:rPr>
          <w:i/>
          <w:lang w:val="en-US"/>
        </w:rPr>
        <w:t xml:space="preserve">, </w:t>
      </w:r>
      <w:r w:rsidRPr="00F81928">
        <w:rPr>
          <w:lang w:val="en-US"/>
        </w:rPr>
        <w:t xml:space="preserve">proceedings of the international symposium (Antelyas, Armenian Katholicossate </w:t>
      </w:r>
      <w:r>
        <w:rPr>
          <w:lang w:val="en-US"/>
        </w:rPr>
        <w:t>of Cilicia, 14-18 January 2008), Antelyas: Catholicosate of Cilicia, 2009, pp. 489-508</w:t>
      </w:r>
      <w:r w:rsidRPr="00F81928">
        <w:rPr>
          <w:lang w:val="en-US"/>
        </w:rPr>
        <w:t>.</w:t>
      </w:r>
    </w:p>
    <w:p w14:paraId="22EA490A" w14:textId="77777777" w:rsidR="001F0297" w:rsidRDefault="001F0297" w:rsidP="001F0297">
      <w:pPr>
        <w:pStyle w:val="Bibliografia"/>
        <w:numPr>
          <w:ilvl w:val="0"/>
          <w:numId w:val="3"/>
        </w:numPr>
        <w:rPr>
          <w:color w:val="000000"/>
        </w:rPr>
      </w:pPr>
      <w:r w:rsidRPr="008455B9">
        <w:rPr>
          <w:color w:val="000000"/>
        </w:rPr>
        <w:t xml:space="preserve">‘L’icona della Vergine di Kykkos’, in M.K. Guida (ed.), </w:t>
      </w:r>
      <w:r w:rsidRPr="008455B9">
        <w:rPr>
          <w:i/>
          <w:color w:val="000000"/>
        </w:rPr>
        <w:t>La Madonna delle Vittorie a Piazza Armerina. Dal Gran Conte Ruggero al Settecento</w:t>
      </w:r>
      <w:r w:rsidRPr="008455B9">
        <w:rPr>
          <w:color w:val="000000"/>
        </w:rPr>
        <w:t>, exhibition catalogue (Piazza Armerina, Museo diocesano, 21 December 2009-27 February 2010), Naples: Electa Napoli, 2009, pp.</w:t>
      </w:r>
      <w:r>
        <w:rPr>
          <w:color w:val="000000"/>
        </w:rPr>
        <w:t xml:space="preserve"> 37-50.</w:t>
      </w:r>
    </w:p>
    <w:p w14:paraId="1100D316" w14:textId="77777777" w:rsidR="001F0297" w:rsidRDefault="001F0297" w:rsidP="001F0297">
      <w:pPr>
        <w:pStyle w:val="Bibliografia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‘San Pietro e san Marco, ovvero Antiochia e Alessandria’, in M. Bacci (a cura di), </w:t>
      </w:r>
      <w:r>
        <w:rPr>
          <w:i/>
          <w:iCs/>
        </w:rPr>
        <w:t>La pietra e il leone. San Pietro e san Marco nell’Oriente cristiano. Icone dalla collezione Intesa Sanpaolo</w:t>
      </w:r>
      <w:r>
        <w:rPr>
          <w:iCs/>
        </w:rPr>
        <w:t>, exhibition catalogue (Vicenza, Gallerie di Palazzo Leoni Montanari, 5 giugno-10 ottobre 2010), Vicenza: Gallerie di Palazzo Leoni Montanari, 2010, pp. 9-23.</w:t>
      </w:r>
      <w:r w:rsidRPr="008455B9">
        <w:rPr>
          <w:color w:val="000000"/>
        </w:rPr>
        <w:t xml:space="preserve"> </w:t>
      </w:r>
    </w:p>
    <w:p w14:paraId="67AEAD49" w14:textId="77777777" w:rsidR="001F0297" w:rsidRDefault="001F0297" w:rsidP="001F0297">
      <w:pPr>
        <w:pStyle w:val="Bibliografia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‘Prefazione’, in G. Parri, </w:t>
      </w:r>
      <w:r>
        <w:rPr>
          <w:i/>
          <w:color w:val="000000"/>
        </w:rPr>
        <w:t>Il fantasma della Pietà. La Madonna di Provenzano tra leggenda e realtà</w:t>
      </w:r>
      <w:r>
        <w:rPr>
          <w:color w:val="000000"/>
        </w:rPr>
        <w:t>, Siena: Protagon 2010, pp. 15-17.</w:t>
      </w:r>
    </w:p>
    <w:p w14:paraId="333AAF7F" w14:textId="77777777" w:rsidR="001F0297" w:rsidRPr="0027487F" w:rsidRDefault="00321E4F" w:rsidP="001F0297">
      <w:pPr>
        <w:pStyle w:val="Bibliografia"/>
        <w:numPr>
          <w:ilvl w:val="0"/>
          <w:numId w:val="3"/>
        </w:numPr>
        <w:rPr>
          <w:color w:val="000000"/>
        </w:rPr>
      </w:pPr>
      <w:r w:rsidRPr="0027487F">
        <w:rPr>
          <w:color w:val="000000"/>
        </w:rPr>
        <w:t xml:space="preserve"> </w:t>
      </w:r>
      <w:r w:rsidR="001F0297" w:rsidRPr="0027487F">
        <w:rPr>
          <w:color w:val="000000"/>
        </w:rPr>
        <w:t xml:space="preserve">‘Alla ricerca del volto di Cristo’, in T. Verdon (ed.), </w:t>
      </w:r>
      <w:r w:rsidR="001F0297" w:rsidRPr="0027487F">
        <w:rPr>
          <w:i/>
          <w:color w:val="000000"/>
        </w:rPr>
        <w:t>Gesù: il corpo, il volto nell’arte</w:t>
      </w:r>
      <w:r w:rsidR="001F0297" w:rsidRPr="0027487F">
        <w:rPr>
          <w:color w:val="000000"/>
        </w:rPr>
        <w:t>, exhibition catalogue (Torino, Venaria Reale, 1.4-1.8.2010), Cinisello Balsamo: Silvana Editoriale, 2010, pp. 91-95.</w:t>
      </w:r>
    </w:p>
    <w:p w14:paraId="6D6B7D24" w14:textId="77777777" w:rsidR="001F0297" w:rsidRPr="0027487F" w:rsidRDefault="001F0297" w:rsidP="001F0297">
      <w:pPr>
        <w:pStyle w:val="Bibliografia"/>
        <w:numPr>
          <w:ilvl w:val="0"/>
          <w:numId w:val="3"/>
        </w:numPr>
        <w:rPr>
          <w:color w:val="000000"/>
          <w:lang w:val="es-ES"/>
        </w:rPr>
      </w:pPr>
      <w:r w:rsidRPr="0027487F">
        <w:rPr>
          <w:color w:val="000000"/>
          <w:lang w:val="es-ES"/>
        </w:rPr>
        <w:t xml:space="preserve">‘La concepción del espacio sagrado en la Famagusta medieval’, </w:t>
      </w:r>
      <w:r w:rsidRPr="0027487F">
        <w:rPr>
          <w:i/>
          <w:color w:val="000000"/>
          <w:lang w:val="es-ES"/>
        </w:rPr>
        <w:t xml:space="preserve">Studium Medievale </w:t>
      </w:r>
      <w:r w:rsidRPr="0027487F">
        <w:rPr>
          <w:color w:val="000000"/>
          <w:lang w:val="es-ES"/>
        </w:rPr>
        <w:t>3 (2010), pp. 79-101.</w:t>
      </w:r>
    </w:p>
    <w:p w14:paraId="4FACBE65" w14:textId="77777777" w:rsidR="001F0297" w:rsidRPr="0027487F" w:rsidRDefault="001F0297" w:rsidP="001F0297">
      <w:pPr>
        <w:pStyle w:val="Bibliografia"/>
        <w:numPr>
          <w:ilvl w:val="0"/>
          <w:numId w:val="3"/>
        </w:numPr>
        <w:rPr>
          <w:color w:val="000000"/>
        </w:rPr>
      </w:pPr>
      <w:r w:rsidRPr="0027487F">
        <w:rPr>
          <w:color w:val="000000"/>
        </w:rPr>
        <w:t>‘</w:t>
      </w:r>
      <w:r>
        <w:t xml:space="preserve">Pratica artistica e scambi culturali nel Levante dopo le crociate’, in A. C. Quintavalle (ed.), </w:t>
      </w:r>
      <w:r>
        <w:rPr>
          <w:i/>
        </w:rPr>
        <w:t>Medioevo: le officine</w:t>
      </w:r>
      <w:r>
        <w:t>, proceedings of the international symposium (Parma, 22-27.9.2009), Milan: Electa 2010, pp. 494-510.</w:t>
      </w:r>
    </w:p>
    <w:p w14:paraId="31110D52" w14:textId="77777777" w:rsidR="001F0297" w:rsidRPr="0027487F" w:rsidRDefault="001F0297" w:rsidP="001F0297">
      <w:pPr>
        <w:pStyle w:val="Bibliografia"/>
        <w:numPr>
          <w:ilvl w:val="0"/>
          <w:numId w:val="3"/>
        </w:numPr>
        <w:rPr>
          <w:color w:val="000000"/>
        </w:rPr>
      </w:pPr>
      <w:r>
        <w:t xml:space="preserve">‘L’iconografia come tradizione apostolica nel pensiero iconodulo: riflessioni sull’Ammonizione di un vecchio (Nouthesía gérontos)’, in V. Pace (ed.), </w:t>
      </w:r>
      <w:r>
        <w:rPr>
          <w:i/>
        </w:rPr>
        <w:t>L’VIII secolo: un secolo inquieto</w:t>
      </w:r>
      <w:r>
        <w:t>, proceedings of the international symposium (Cividale del Friuli, 4-7.12.2008), Cividale del Friuli: Comune di Cividale del Friuli, 2010, pp. 63-68.</w:t>
      </w:r>
    </w:p>
    <w:p w14:paraId="7638DA74" w14:textId="77777777" w:rsidR="001F0297" w:rsidRPr="00FD51BC" w:rsidRDefault="001F0297" w:rsidP="001F0297">
      <w:pPr>
        <w:pStyle w:val="Bibliografia"/>
        <w:numPr>
          <w:ilvl w:val="0"/>
          <w:numId w:val="3"/>
        </w:numPr>
        <w:rPr>
          <w:color w:val="000000"/>
        </w:rPr>
      </w:pPr>
      <w:r w:rsidRPr="00FD51BC">
        <w:rPr>
          <w:color w:val="000000"/>
          <w:lang w:val="ru-RU"/>
        </w:rPr>
        <w:t>‘</w:t>
      </w:r>
      <w:r w:rsidR="00FD51BC">
        <w:rPr>
          <w:color w:val="000000"/>
          <w:lang w:val="ru-RU"/>
        </w:rPr>
        <w:t>Нконография</w:t>
      </w:r>
      <w:r w:rsidR="00FD51BC" w:rsidRPr="00FD51BC">
        <w:rPr>
          <w:color w:val="000000"/>
          <w:lang w:val="ru-RU"/>
        </w:rPr>
        <w:t xml:space="preserve"> </w:t>
      </w:r>
      <w:r w:rsidR="00FD51BC">
        <w:rPr>
          <w:color w:val="000000"/>
          <w:lang w:val="ru-RU"/>
        </w:rPr>
        <w:t>святителя</w:t>
      </w:r>
      <w:r w:rsidR="00FD51BC" w:rsidRPr="00FD51BC">
        <w:rPr>
          <w:color w:val="000000"/>
          <w:lang w:val="ru-RU"/>
        </w:rPr>
        <w:t xml:space="preserve"> </w:t>
      </w:r>
      <w:r w:rsidR="00FD51BC">
        <w:rPr>
          <w:color w:val="000000"/>
          <w:lang w:val="ru-RU"/>
        </w:rPr>
        <w:t>Николая</w:t>
      </w:r>
      <w:r w:rsidR="00FD51BC" w:rsidRPr="00FD51BC">
        <w:rPr>
          <w:color w:val="000000"/>
          <w:lang w:val="ru-RU"/>
        </w:rPr>
        <w:t xml:space="preserve">. </w:t>
      </w:r>
      <w:r w:rsidR="00FD51BC">
        <w:rPr>
          <w:color w:val="000000"/>
          <w:lang w:val="ru-RU"/>
        </w:rPr>
        <w:t>Нтоги</w:t>
      </w:r>
      <w:r w:rsidR="00FD51BC" w:rsidRPr="00FD51BC">
        <w:rPr>
          <w:color w:val="000000"/>
          <w:lang w:val="ru-RU"/>
        </w:rPr>
        <w:t xml:space="preserve"> </w:t>
      </w:r>
      <w:r w:rsidR="00FD51BC">
        <w:rPr>
          <w:color w:val="000000"/>
          <w:lang w:val="ru-RU"/>
        </w:rPr>
        <w:t>и</w:t>
      </w:r>
      <w:r w:rsidR="00FD51BC" w:rsidRPr="00FD51BC">
        <w:rPr>
          <w:color w:val="000000"/>
          <w:lang w:val="ru-RU"/>
        </w:rPr>
        <w:t xml:space="preserve"> </w:t>
      </w:r>
      <w:r w:rsidR="00FD51BC">
        <w:rPr>
          <w:color w:val="000000"/>
          <w:lang w:val="ru-RU"/>
        </w:rPr>
        <w:t>перспективи</w:t>
      </w:r>
      <w:r w:rsidR="00FD51BC" w:rsidRPr="00FD51BC">
        <w:rPr>
          <w:color w:val="000000"/>
          <w:lang w:val="ru-RU"/>
        </w:rPr>
        <w:t xml:space="preserve"> </w:t>
      </w:r>
      <w:r w:rsidR="00FD51BC">
        <w:rPr>
          <w:color w:val="000000"/>
          <w:lang w:val="ru-RU"/>
        </w:rPr>
        <w:t>исследований</w:t>
      </w:r>
      <w:r w:rsidRPr="00FD51BC">
        <w:rPr>
          <w:color w:val="000000"/>
          <w:lang w:val="ru-RU"/>
        </w:rPr>
        <w:t xml:space="preserve">’, </w:t>
      </w:r>
      <w:r w:rsidRPr="005D728B">
        <w:rPr>
          <w:color w:val="000000"/>
        </w:rPr>
        <w:t>in</w:t>
      </w:r>
      <w:r w:rsidRPr="00FD51BC">
        <w:rPr>
          <w:color w:val="000000"/>
          <w:lang w:val="ru-RU"/>
        </w:rPr>
        <w:t xml:space="preserve"> </w:t>
      </w:r>
      <w:r w:rsidRPr="005D728B">
        <w:rPr>
          <w:color w:val="000000"/>
        </w:rPr>
        <w:t>A</w:t>
      </w:r>
      <w:r w:rsidRPr="00FD51BC">
        <w:rPr>
          <w:color w:val="000000"/>
          <w:lang w:val="ru-RU"/>
        </w:rPr>
        <w:t>.</w:t>
      </w:r>
      <w:r w:rsidRPr="005D728B">
        <w:rPr>
          <w:color w:val="000000"/>
        </w:rPr>
        <w:t>B</w:t>
      </w:r>
      <w:r w:rsidRPr="00FD51BC">
        <w:rPr>
          <w:color w:val="000000"/>
          <w:lang w:val="ru-RU"/>
        </w:rPr>
        <w:t xml:space="preserve">. </w:t>
      </w:r>
      <w:r w:rsidRPr="005D728B">
        <w:rPr>
          <w:color w:val="000000"/>
        </w:rPr>
        <w:t>Bugaevskij</w:t>
      </w:r>
      <w:r w:rsidRPr="00FD51BC">
        <w:rPr>
          <w:color w:val="000000"/>
          <w:lang w:val="ru-RU"/>
        </w:rPr>
        <w:t xml:space="preserve"> (</w:t>
      </w:r>
      <w:r w:rsidRPr="005D728B">
        <w:rPr>
          <w:color w:val="000000"/>
        </w:rPr>
        <w:t>ed</w:t>
      </w:r>
      <w:r w:rsidRPr="00FD51BC">
        <w:rPr>
          <w:color w:val="000000"/>
          <w:lang w:val="ru-RU"/>
        </w:rPr>
        <w:t xml:space="preserve">.), </w:t>
      </w:r>
      <w:r w:rsidR="00FD51BC" w:rsidRPr="00FD51BC">
        <w:rPr>
          <w:i/>
          <w:color w:val="000000"/>
          <w:lang w:val="ru-RU"/>
        </w:rPr>
        <w:t>Добрий кормчий. Почитание святителя Николая в христианском мире</w:t>
      </w:r>
      <w:r w:rsidRPr="00FD51BC">
        <w:rPr>
          <w:color w:val="000000"/>
        </w:rPr>
        <w:t>, Moscow: Skinija, 2011, p. 296-317.</w:t>
      </w:r>
    </w:p>
    <w:p w14:paraId="7E2181E8" w14:textId="77777777" w:rsidR="001F0297" w:rsidRPr="00FD51BC" w:rsidRDefault="001F0297" w:rsidP="001F0297">
      <w:pPr>
        <w:pStyle w:val="Bibliografia"/>
        <w:numPr>
          <w:ilvl w:val="0"/>
          <w:numId w:val="3"/>
        </w:numPr>
        <w:rPr>
          <w:color w:val="000000"/>
          <w:lang w:val="ru-RU"/>
        </w:rPr>
      </w:pPr>
      <w:r w:rsidRPr="00FD51BC">
        <w:rPr>
          <w:color w:val="000000"/>
          <w:lang w:val="ru-RU"/>
        </w:rPr>
        <w:t>‘</w:t>
      </w:r>
      <w:r w:rsidR="00FD51BC">
        <w:rPr>
          <w:color w:val="000000"/>
          <w:lang w:val="ru-RU"/>
        </w:rPr>
        <w:t>Чудотворный</w:t>
      </w:r>
      <w:r w:rsidR="00FD51BC" w:rsidRPr="00FD51BC">
        <w:rPr>
          <w:color w:val="000000"/>
          <w:lang w:val="ru-RU"/>
        </w:rPr>
        <w:t xml:space="preserve"> </w:t>
      </w:r>
      <w:r w:rsidR="00FD51BC">
        <w:rPr>
          <w:color w:val="000000"/>
          <w:lang w:val="ru-RU"/>
        </w:rPr>
        <w:t>образ</w:t>
      </w:r>
      <w:r w:rsidRPr="00FD51BC">
        <w:rPr>
          <w:color w:val="000000"/>
          <w:lang w:val="ru-RU"/>
        </w:rPr>
        <w:t>:</w:t>
      </w:r>
      <w:r w:rsidR="00FD51BC" w:rsidRPr="00FD51BC">
        <w:rPr>
          <w:color w:val="000000"/>
          <w:lang w:val="ru-RU"/>
        </w:rPr>
        <w:t xml:space="preserve"> </w:t>
      </w:r>
      <w:r w:rsidR="00FD51BC">
        <w:rPr>
          <w:color w:val="000000"/>
          <w:lang w:val="ru-RU"/>
        </w:rPr>
        <w:t>Категория</w:t>
      </w:r>
      <w:r w:rsidR="00FD51BC" w:rsidRPr="00FD51BC">
        <w:rPr>
          <w:color w:val="000000"/>
          <w:lang w:val="ru-RU"/>
        </w:rPr>
        <w:t xml:space="preserve"> </w:t>
      </w:r>
      <w:r w:rsidR="00FD51BC">
        <w:rPr>
          <w:color w:val="000000"/>
          <w:lang w:val="ru-RU"/>
        </w:rPr>
        <w:t>историографии</w:t>
      </w:r>
      <w:r w:rsidRPr="00FD51BC">
        <w:rPr>
          <w:color w:val="000000"/>
          <w:lang w:val="ru-RU"/>
        </w:rPr>
        <w:t xml:space="preserve">?’, </w:t>
      </w:r>
      <w:r w:rsidR="00FD51BC">
        <w:rPr>
          <w:i/>
          <w:color w:val="000000"/>
          <w:lang w:val="ru-RU"/>
        </w:rPr>
        <w:t xml:space="preserve">Русская агиография </w:t>
      </w:r>
      <w:r w:rsidRPr="00FD51BC">
        <w:rPr>
          <w:color w:val="000000"/>
          <w:lang w:val="ru-RU"/>
        </w:rPr>
        <w:t xml:space="preserve">2 (2011), </w:t>
      </w:r>
      <w:r w:rsidRPr="00FD51BC">
        <w:rPr>
          <w:color w:val="000000"/>
        </w:rPr>
        <w:t>p</w:t>
      </w:r>
      <w:r w:rsidRPr="00FD51BC">
        <w:rPr>
          <w:color w:val="000000"/>
          <w:lang w:val="ru-RU"/>
        </w:rPr>
        <w:t>. 416-438.</w:t>
      </w:r>
    </w:p>
    <w:p w14:paraId="6681A587" w14:textId="77777777" w:rsidR="001F0297" w:rsidRDefault="001F0297" w:rsidP="001F0297">
      <w:pPr>
        <w:pStyle w:val="Bibliografia"/>
        <w:numPr>
          <w:ilvl w:val="0"/>
          <w:numId w:val="3"/>
        </w:numPr>
        <w:rPr>
          <w:color w:val="000000"/>
        </w:rPr>
      </w:pPr>
      <w:r w:rsidRPr="00995324">
        <w:rPr>
          <w:color w:val="000000"/>
        </w:rPr>
        <w:t>‘Pratiche votive e ritratti di donatori nel Medioevo: prospettive comparative’, in: Arturo Carlo Quintavalle (ed.),</w:t>
      </w:r>
      <w:r>
        <w:rPr>
          <w:color w:val="000000"/>
        </w:rPr>
        <w:t xml:space="preserve"> </w:t>
      </w:r>
      <w:r>
        <w:rPr>
          <w:i/>
          <w:color w:val="000000"/>
        </w:rPr>
        <w:t>Medioevo: i committenti</w:t>
      </w:r>
      <w:r>
        <w:rPr>
          <w:color w:val="000000"/>
        </w:rPr>
        <w:t>, proceedings of a symposium (Parma, 21-26 September 2010), Milan: Electa, 2011, p. 547-557.</w:t>
      </w:r>
    </w:p>
    <w:p w14:paraId="16B81CD0" w14:textId="77777777" w:rsidR="001F0297" w:rsidRPr="00EA77B3" w:rsidRDefault="001F0297" w:rsidP="001F0297">
      <w:pPr>
        <w:pStyle w:val="Bibliografia"/>
        <w:numPr>
          <w:ilvl w:val="0"/>
          <w:numId w:val="3"/>
        </w:numPr>
        <w:rPr>
          <w:color w:val="000000"/>
          <w:lang w:val="fr-FR"/>
        </w:rPr>
      </w:pPr>
      <w:r w:rsidRPr="00EA77B3">
        <w:rPr>
          <w:color w:val="000000"/>
          <w:lang w:val="fr-FR"/>
        </w:rPr>
        <w:t>‘Les origines de la pratique du couronnement</w:t>
      </w:r>
      <w:r>
        <w:rPr>
          <w:color w:val="000000"/>
          <w:lang w:val="fr-FR"/>
        </w:rPr>
        <w:t xml:space="preserve"> des images et l’iconographie des Vierges couronnées à l’époque moderne’, in: Paul d’Hollander (ed.), </w:t>
      </w:r>
      <w:r>
        <w:rPr>
          <w:i/>
          <w:color w:val="000000"/>
          <w:lang w:val="fr-FR"/>
        </w:rPr>
        <w:t>Foules catholiques et régulation romaine. Les couronnements de Vierges de pèlerinage à l’époque contemporaine (XIXe et XXe siècles)</w:t>
      </w:r>
      <w:r>
        <w:rPr>
          <w:color w:val="000000"/>
          <w:lang w:val="fr-FR"/>
        </w:rPr>
        <w:t>, Limoges : Presses universitaires de Limoges, 2011, p. 23-33.</w:t>
      </w:r>
    </w:p>
    <w:p w14:paraId="30361933" w14:textId="77777777" w:rsidR="001F0297" w:rsidRDefault="001F0297" w:rsidP="001F0297">
      <w:pPr>
        <w:pStyle w:val="Bibliografia"/>
        <w:numPr>
          <w:ilvl w:val="0"/>
          <w:numId w:val="3"/>
        </w:numPr>
        <w:rPr>
          <w:color w:val="000000"/>
          <w:lang w:val="en-US"/>
        </w:rPr>
      </w:pPr>
      <w:r w:rsidRPr="001B1967">
        <w:rPr>
          <w:color w:val="000000"/>
          <w:lang w:val="en-US"/>
        </w:rPr>
        <w:t xml:space="preserve">‘Performed Topographies and Topomimetic Piety. </w:t>
      </w:r>
      <w:r>
        <w:rPr>
          <w:color w:val="000000"/>
          <w:lang w:val="en-US"/>
        </w:rPr>
        <w:t xml:space="preserve">Imaginative Sacred Spaces in Medieval Italy’, in: Alexei Lidov (ed.), </w:t>
      </w:r>
      <w:r>
        <w:rPr>
          <w:i/>
          <w:color w:val="000000"/>
          <w:lang w:val="en-US"/>
        </w:rPr>
        <w:t>Spatial Icons. Performativity in Byzantium and Medieval Russia</w:t>
      </w:r>
      <w:r>
        <w:rPr>
          <w:color w:val="000000"/>
          <w:lang w:val="en-US"/>
        </w:rPr>
        <w:t>, Moscow: Indrik, 2011, p. 101-118.</w:t>
      </w:r>
    </w:p>
    <w:p w14:paraId="267197DD" w14:textId="77777777" w:rsidR="001F0297" w:rsidRPr="00105BC1" w:rsidRDefault="001F0297" w:rsidP="001F0297">
      <w:pPr>
        <w:pStyle w:val="Bibliografia"/>
        <w:numPr>
          <w:ilvl w:val="0"/>
          <w:numId w:val="3"/>
        </w:numPr>
        <w:rPr>
          <w:color w:val="000000"/>
          <w:lang w:val="en-US"/>
        </w:rPr>
      </w:pPr>
      <w:r>
        <w:rPr>
          <w:lang w:val="en-US"/>
        </w:rPr>
        <w:lastRenderedPageBreak/>
        <w:t>‘</w:t>
      </w:r>
      <w:r w:rsidRPr="001B1967">
        <w:rPr>
          <w:lang w:val="en-US"/>
        </w:rPr>
        <w:t>Chusei-koki Italia ni okeru seinaru katari</w:t>
      </w:r>
      <w:r>
        <w:rPr>
          <w:lang w:val="en-US"/>
        </w:rPr>
        <w:t>, seinaru mono to genshi-taiken’</w:t>
      </w:r>
      <w:r w:rsidRPr="001B1967">
        <w:rPr>
          <w:lang w:val="en-US"/>
        </w:rPr>
        <w:t xml:space="preserve">, </w:t>
      </w:r>
      <w:r w:rsidRPr="001B1967">
        <w:rPr>
          <w:i/>
          <w:iCs/>
          <w:lang w:val="en-US"/>
        </w:rPr>
        <w:t>Shiseigaku-kenkyu</w:t>
      </w:r>
      <w:r>
        <w:rPr>
          <w:lang w:val="en-US"/>
        </w:rPr>
        <w:t xml:space="preserve"> [</w:t>
      </w:r>
      <w:r w:rsidRPr="001B1967">
        <w:rPr>
          <w:lang w:val="en-US"/>
        </w:rPr>
        <w:t>Graduate School of Humanities and Sociology, University of Tokyo</w:t>
      </w:r>
      <w:r>
        <w:rPr>
          <w:lang w:val="en-US"/>
        </w:rPr>
        <w:t xml:space="preserve">] </w:t>
      </w:r>
      <w:r w:rsidRPr="001B1967">
        <w:rPr>
          <w:lang w:val="en-US"/>
        </w:rPr>
        <w:t>16</w:t>
      </w:r>
      <w:r>
        <w:rPr>
          <w:lang w:val="en-US"/>
        </w:rPr>
        <w:t xml:space="preserve"> (</w:t>
      </w:r>
      <w:r w:rsidRPr="001B1967">
        <w:rPr>
          <w:lang w:val="en-US"/>
        </w:rPr>
        <w:t>2011</w:t>
      </w:r>
      <w:r>
        <w:rPr>
          <w:lang w:val="en-US"/>
        </w:rPr>
        <w:t>), p</w:t>
      </w:r>
      <w:r w:rsidRPr="001B1967">
        <w:rPr>
          <w:lang w:val="en-US"/>
        </w:rPr>
        <w:t>.</w:t>
      </w:r>
      <w:r>
        <w:rPr>
          <w:lang w:val="en-US"/>
        </w:rPr>
        <w:t xml:space="preserve"> </w:t>
      </w:r>
      <w:r w:rsidRPr="001B1967">
        <w:rPr>
          <w:lang w:val="en-US"/>
        </w:rPr>
        <w:t>201-215</w:t>
      </w:r>
      <w:r>
        <w:rPr>
          <w:lang w:val="en-US"/>
        </w:rPr>
        <w:t>.</w:t>
      </w:r>
    </w:p>
    <w:p w14:paraId="6EDBC70F" w14:textId="77777777" w:rsidR="001F0297" w:rsidRPr="00522374" w:rsidRDefault="001F0297" w:rsidP="001F0297">
      <w:pPr>
        <w:pStyle w:val="Bibliografia"/>
        <w:numPr>
          <w:ilvl w:val="0"/>
          <w:numId w:val="3"/>
        </w:numPr>
        <w:rPr>
          <w:color w:val="000000"/>
        </w:rPr>
      </w:pPr>
      <w:r w:rsidRPr="001A77F3">
        <w:t>‘Osservazioni sulle metamorfosi occidental</w:t>
      </w:r>
      <w:r>
        <w:t>i</w:t>
      </w:r>
      <w:r w:rsidRPr="001A77F3">
        <w:t xml:space="preserve"> dell’immagine di san Nicola’, in</w:t>
      </w:r>
      <w:r>
        <w:t xml:space="preserve"> Gerardo Cioffari and Angela Laghezza (ed.),</w:t>
      </w:r>
      <w:r w:rsidRPr="001A77F3">
        <w:t xml:space="preserve"> </w:t>
      </w:r>
      <w:r>
        <w:rPr>
          <w:i/>
        </w:rPr>
        <w:t>Alle origini dell’Europa. Il culto di san Nicola tra Oriente e Occidente. Italia-Francia</w:t>
      </w:r>
      <w:r>
        <w:t>, proceedings of a symposium (Bari, 2.-4. December 2010), Bari: Basilica di San Nicola, 2011 (</w:t>
      </w:r>
      <w:r>
        <w:rPr>
          <w:i/>
        </w:rPr>
        <w:t xml:space="preserve">Nicolaus Studi storici </w:t>
      </w:r>
      <w:r>
        <w:t>22, 2011), p. 177-188.</w:t>
      </w:r>
    </w:p>
    <w:p w14:paraId="0070791F" w14:textId="77777777" w:rsidR="001F0297" w:rsidRPr="00522374" w:rsidRDefault="001F0297" w:rsidP="001F0297">
      <w:pPr>
        <w:pStyle w:val="Bibliografia"/>
        <w:numPr>
          <w:ilvl w:val="0"/>
          <w:numId w:val="3"/>
        </w:numPr>
        <w:rPr>
          <w:color w:val="000000"/>
        </w:rPr>
      </w:pPr>
      <w:r>
        <w:rPr>
          <w:color w:val="000000"/>
          <w:shd w:val="clear" w:color="auto" w:fill="FFFFFF"/>
        </w:rPr>
        <w:t>‘</w:t>
      </w:r>
      <w:r w:rsidRPr="00522374">
        <w:rPr>
          <w:color w:val="000000"/>
          <w:shd w:val="clear" w:color="auto" w:fill="FFFFFF"/>
        </w:rPr>
        <w:t>Byzantine to Seiyo-Chusei niokeru seidosuru</w:t>
      </w:r>
      <w:r>
        <w:rPr>
          <w:color w:val="000000"/>
          <w:shd w:val="clear" w:color="auto" w:fill="FFFFFF"/>
        </w:rPr>
        <w:t xml:space="preserve"> Icon: Hikakuteki-kanten kara [</w:t>
      </w:r>
      <w:r w:rsidRPr="00522374">
        <w:rPr>
          <w:color w:val="000000"/>
          <w:shd w:val="clear" w:color="auto" w:fill="FFFFFF"/>
        </w:rPr>
        <w:t xml:space="preserve">Animated images in Byzantium and the Medieval </w:t>
      </w:r>
      <w:r>
        <w:rPr>
          <w:color w:val="000000"/>
          <w:shd w:val="clear" w:color="auto" w:fill="FFFFFF"/>
        </w:rPr>
        <w:t>West: comparative perspectives]’</w:t>
      </w:r>
      <w:r w:rsidRPr="00522374">
        <w:rPr>
          <w:color w:val="000000"/>
          <w:shd w:val="clear" w:color="auto" w:fill="FFFFFF"/>
        </w:rPr>
        <w:t>,</w:t>
      </w:r>
      <w:r w:rsidRPr="00522374">
        <w:rPr>
          <w:rStyle w:val="apple-converted-space"/>
          <w:color w:val="000000"/>
          <w:shd w:val="clear" w:color="auto" w:fill="FFFFFF"/>
        </w:rPr>
        <w:t> </w:t>
      </w:r>
      <w:r w:rsidRPr="00522374">
        <w:rPr>
          <w:i/>
          <w:iCs/>
          <w:color w:val="000000"/>
          <w:shd w:val="clear" w:color="auto" w:fill="FFFFFF"/>
        </w:rPr>
        <w:t>Shiseigaku Kenkyu (=Death and Life Studies)</w:t>
      </w:r>
      <w:r w:rsidRPr="00522374">
        <w:rPr>
          <w:color w:val="000000"/>
          <w:shd w:val="clear" w:color="auto" w:fill="FFFFFF"/>
        </w:rPr>
        <w:t>, Vol.15</w:t>
      </w:r>
      <w:r>
        <w:rPr>
          <w:color w:val="000000"/>
          <w:shd w:val="clear" w:color="auto" w:fill="FFFFFF"/>
        </w:rPr>
        <w:t xml:space="preserve"> (March 2011)</w:t>
      </w:r>
      <w:r w:rsidRPr="00522374">
        <w:rPr>
          <w:color w:val="000000"/>
          <w:shd w:val="clear" w:color="auto" w:fill="FFFFFF"/>
        </w:rPr>
        <w:t>, pp.135-166</w:t>
      </w:r>
      <w:r>
        <w:rPr>
          <w:color w:val="000000"/>
          <w:shd w:val="clear" w:color="auto" w:fill="FFFFFF"/>
        </w:rPr>
        <w:t>.</w:t>
      </w:r>
    </w:p>
    <w:p w14:paraId="75E358AD" w14:textId="77777777" w:rsidR="001F0297" w:rsidRPr="008D6018" w:rsidRDefault="001F0297" w:rsidP="001F0297">
      <w:pPr>
        <w:pStyle w:val="Bibliografia"/>
        <w:numPr>
          <w:ilvl w:val="0"/>
          <w:numId w:val="3"/>
        </w:numPr>
        <w:rPr>
          <w:color w:val="000000"/>
        </w:rPr>
      </w:pPr>
      <w:r>
        <w:t xml:space="preserve">‘Una maniera latina nel Levante tardomedievale?’, in Monica Donato and Massimo Ferretti (ed.), </w:t>
      </w:r>
      <w:r>
        <w:rPr>
          <w:i/>
        </w:rPr>
        <w:t>«Conosco un ottimo storico dell’arte…». Per Enrico Castelnuovo. Scritti di allievi e amici pisani</w:t>
      </w:r>
      <w:r>
        <w:t>, Pisa: Edizioni della Normale, 2012, p. 141-147.</w:t>
      </w:r>
    </w:p>
    <w:p w14:paraId="2DCDCA74" w14:textId="77777777" w:rsidR="001F0297" w:rsidRPr="008D6018" w:rsidRDefault="001F0297" w:rsidP="001F0297">
      <w:pPr>
        <w:pStyle w:val="Bibliografia"/>
        <w:numPr>
          <w:ilvl w:val="0"/>
          <w:numId w:val="3"/>
        </w:numPr>
        <w:rPr>
          <w:color w:val="000000"/>
          <w:lang w:val="fr-FR"/>
        </w:rPr>
      </w:pPr>
      <w:r w:rsidRPr="008D6018">
        <w:rPr>
          <w:lang w:val="fr-FR"/>
        </w:rPr>
        <w:t xml:space="preserve">‘L’individu en tant que prototype dans les ex-voto médiévaux’, </w:t>
      </w:r>
      <w:r>
        <w:rPr>
          <w:i/>
          <w:lang w:val="fr-FR"/>
        </w:rPr>
        <w:t xml:space="preserve">Degrés </w:t>
      </w:r>
      <w:r>
        <w:rPr>
          <w:lang w:val="fr-FR"/>
        </w:rPr>
        <w:t>145-146 (Spring-Summer 2011), p. 1-14.</w:t>
      </w:r>
    </w:p>
    <w:p w14:paraId="4ADC8ED8" w14:textId="77777777" w:rsidR="001F0297" w:rsidRPr="00022AFA" w:rsidRDefault="001F0297" w:rsidP="001F0297">
      <w:pPr>
        <w:pStyle w:val="Bibliografia"/>
        <w:numPr>
          <w:ilvl w:val="0"/>
          <w:numId w:val="3"/>
        </w:numPr>
        <w:rPr>
          <w:color w:val="000000"/>
          <w:lang w:val="en-US"/>
        </w:rPr>
      </w:pPr>
      <w:r w:rsidRPr="008D6018">
        <w:rPr>
          <w:lang w:val="en-US"/>
        </w:rPr>
        <w:t>‘Sacred Narratives, Holy Objects and the Visionary Experience in Late Medieval Italy’</w:t>
      </w:r>
      <w:r>
        <w:rPr>
          <w:lang w:val="en-US"/>
        </w:rPr>
        <w:t>, in A.</w:t>
      </w:r>
      <w:r w:rsidRPr="008D6018">
        <w:rPr>
          <w:lang w:val="en-US"/>
        </w:rPr>
        <w:t xml:space="preserve"> </w:t>
      </w:r>
      <w:r>
        <w:rPr>
          <w:lang w:val="en-US"/>
        </w:rPr>
        <w:t xml:space="preserve">Akiyama and T. Tomizawa (eds.), </w:t>
      </w:r>
      <w:r>
        <w:rPr>
          <w:i/>
          <w:lang w:val="en-US"/>
        </w:rPr>
        <w:t>Images and Visions in Christian and Buddhist Culture</w:t>
      </w:r>
      <w:r>
        <w:rPr>
          <w:lang w:val="en-US"/>
        </w:rPr>
        <w:t>, Tokyo: Global COE Program DALS, University of Tokyo 2012, p. 85-95.</w:t>
      </w:r>
    </w:p>
    <w:p w14:paraId="0A60D1FC" w14:textId="77777777" w:rsidR="001F0297" w:rsidRPr="00022AFA" w:rsidRDefault="001F0297" w:rsidP="001F0297">
      <w:pPr>
        <w:pStyle w:val="Bibliografia"/>
        <w:numPr>
          <w:ilvl w:val="0"/>
          <w:numId w:val="3"/>
        </w:numPr>
        <w:rPr>
          <w:color w:val="000000"/>
          <w:lang w:val="es-ES"/>
        </w:rPr>
      </w:pPr>
      <w:r w:rsidRPr="00022AFA">
        <w:t xml:space="preserve">‘La moltiplicazione dei luoghi sacri lungo le vie d’acqua per Gerusalemme nel tardo Medioevo’, in P. </w:t>
      </w:r>
      <w:r>
        <w:t xml:space="preserve">Caucci von Saucken and R. Vázquez (eds.), </w:t>
      </w:r>
      <w:r>
        <w:rPr>
          <w:i/>
        </w:rPr>
        <w:t xml:space="preserve">Peregrino, ruta y meta en las </w:t>
      </w:r>
      <w:r>
        <w:t xml:space="preserve">peregrinationes maiores. </w:t>
      </w:r>
      <w:r w:rsidRPr="00022AFA">
        <w:rPr>
          <w:i/>
          <w:lang w:val="es-ES"/>
        </w:rPr>
        <w:t>VIII Congreso internacional de estudios jacobeos (Santiago de Compostela, 13-15 Octubre 2010)</w:t>
      </w:r>
      <w:r>
        <w:rPr>
          <w:lang w:val="es-ES"/>
        </w:rPr>
        <w:t>, Santiago de Compostela: Xunta de Galicia 2012, pp. 179-194.</w:t>
      </w:r>
    </w:p>
    <w:p w14:paraId="3F645809" w14:textId="77777777" w:rsidR="001F0297" w:rsidRDefault="001F0297" w:rsidP="001F0297">
      <w:pPr>
        <w:pStyle w:val="Bibliografia"/>
        <w:numPr>
          <w:ilvl w:val="0"/>
          <w:numId w:val="3"/>
        </w:numPr>
        <w:rPr>
          <w:color w:val="000000"/>
          <w:lang w:val="fr-FR"/>
        </w:rPr>
      </w:pPr>
      <w:r w:rsidRPr="00022AFA">
        <w:rPr>
          <w:lang w:val="fr-FR"/>
        </w:rPr>
        <w:t>‘Images «votives» et portraits de donateurs au Levant au Moyen Âge tardif’, in J.-</w:t>
      </w:r>
      <w:r>
        <w:rPr>
          <w:lang w:val="fr-FR"/>
        </w:rPr>
        <w:t xml:space="preserve">M. Spieser and É. Yota (eds.), </w:t>
      </w:r>
      <w:r>
        <w:rPr>
          <w:i/>
          <w:lang w:val="fr-FR"/>
        </w:rPr>
        <w:t>Donation et donateurs dans le monde byzantin</w:t>
      </w:r>
      <w:r>
        <w:rPr>
          <w:lang w:val="fr-FR"/>
        </w:rPr>
        <w:t>, Paris: Desclée de Brouwer 2012, pp. 293-308.</w:t>
      </w:r>
    </w:p>
    <w:p w14:paraId="0792208C" w14:textId="77777777" w:rsidR="001F0297" w:rsidRDefault="001F0297" w:rsidP="001F0297">
      <w:pPr>
        <w:pStyle w:val="Bibliografia"/>
        <w:numPr>
          <w:ilvl w:val="0"/>
          <w:numId w:val="3"/>
        </w:numPr>
        <w:rPr>
          <w:color w:val="000000"/>
        </w:rPr>
      </w:pPr>
      <w:r w:rsidRPr="005831EF">
        <w:rPr>
          <w:color w:val="000000"/>
        </w:rPr>
        <w:t xml:space="preserve">‘La croce dipinta in Oriente. </w:t>
      </w:r>
      <w:r>
        <w:rPr>
          <w:color w:val="000000"/>
        </w:rPr>
        <w:t xml:space="preserve">Alcune riflessioni’, in C. Frosinini, A. Monciatti and G. Wolf (eds.), </w:t>
      </w:r>
      <w:r>
        <w:rPr>
          <w:i/>
          <w:color w:val="000000"/>
        </w:rPr>
        <w:t>La pittura su tavola del secolo XII. Riconsiderazioni e nuove acquisizioni a seguito del restauro della Croce di Rosano</w:t>
      </w:r>
      <w:r>
        <w:rPr>
          <w:color w:val="000000"/>
        </w:rPr>
        <w:t>, Firenze: Edifir 2012, pp. 153-162.</w:t>
      </w:r>
    </w:p>
    <w:p w14:paraId="0BF75515" w14:textId="77777777" w:rsidR="001F0297" w:rsidRDefault="001F0297" w:rsidP="001F0297">
      <w:pPr>
        <w:pStyle w:val="Bibliografia"/>
        <w:numPr>
          <w:ilvl w:val="0"/>
          <w:numId w:val="3"/>
        </w:numPr>
        <w:rPr>
          <w:color w:val="000000"/>
          <w:lang w:val="fr-FR"/>
        </w:rPr>
      </w:pPr>
      <w:r w:rsidRPr="005831EF">
        <w:rPr>
          <w:color w:val="000000"/>
          <w:lang w:val="fr-FR"/>
        </w:rPr>
        <w:t>‘Toscane, Byzance et Levant: pour une histoire dynamique des rapports artistiques méditerranéens aux XII</w:t>
      </w:r>
      <w:r>
        <w:rPr>
          <w:color w:val="000000"/>
          <w:vertAlign w:val="superscript"/>
          <w:lang w:val="fr-FR"/>
        </w:rPr>
        <w:t>e</w:t>
      </w:r>
      <w:r>
        <w:rPr>
          <w:color w:val="000000"/>
          <w:lang w:val="fr-FR"/>
        </w:rPr>
        <w:t xml:space="preserve"> et XIII</w:t>
      </w:r>
      <w:r>
        <w:rPr>
          <w:color w:val="000000"/>
          <w:vertAlign w:val="superscript"/>
          <w:lang w:val="fr-FR"/>
        </w:rPr>
        <w:t>e</w:t>
      </w:r>
      <w:r>
        <w:rPr>
          <w:color w:val="000000"/>
          <w:lang w:val="fr-FR"/>
        </w:rPr>
        <w:t xml:space="preserve"> siècles’, in J.-P. Caillet and F. Joubert (eds.), </w:t>
      </w:r>
      <w:r>
        <w:rPr>
          <w:i/>
          <w:color w:val="000000"/>
          <w:lang w:val="fr-FR"/>
        </w:rPr>
        <w:t>Orient et Occident méditerranéens au XIII</w:t>
      </w:r>
      <w:r>
        <w:rPr>
          <w:i/>
          <w:color w:val="000000"/>
          <w:vertAlign w:val="superscript"/>
          <w:lang w:val="fr-FR"/>
        </w:rPr>
        <w:t>e</w:t>
      </w:r>
      <w:r>
        <w:rPr>
          <w:i/>
          <w:color w:val="000000"/>
          <w:lang w:val="fr-FR"/>
        </w:rPr>
        <w:t xml:space="preserve"> siècle. Les programmes picturaux</w:t>
      </w:r>
      <w:r>
        <w:rPr>
          <w:color w:val="000000"/>
          <w:lang w:val="fr-FR"/>
        </w:rPr>
        <w:t>, Paris: Picard 2012, pp. 235-256.</w:t>
      </w:r>
    </w:p>
    <w:p w14:paraId="2A87BF47" w14:textId="77777777" w:rsidR="001F0297" w:rsidRDefault="00321E4F" w:rsidP="001F0297">
      <w:pPr>
        <w:pStyle w:val="Bibliografia"/>
        <w:numPr>
          <w:ilvl w:val="0"/>
          <w:numId w:val="3"/>
        </w:numPr>
        <w:rPr>
          <w:color w:val="000000"/>
          <w:lang w:val="fr-FR"/>
        </w:rPr>
      </w:pPr>
      <w:r w:rsidRPr="005D728B">
        <w:rPr>
          <w:color w:val="000000"/>
          <w:lang w:val="fr-FR"/>
        </w:rPr>
        <w:t xml:space="preserve"> </w:t>
      </w:r>
      <w:r w:rsidR="001F0297" w:rsidRPr="005D728B">
        <w:rPr>
          <w:color w:val="000000"/>
          <w:lang w:val="fr-FR"/>
        </w:rPr>
        <w:t xml:space="preserve">‘Il Golgotha come simulacro’, in Manuela De Giorgi, Annette Hoffmann, Nicola Suthor (eds.), </w:t>
      </w:r>
      <w:r w:rsidR="001F0297" w:rsidRPr="005D728B">
        <w:rPr>
          <w:i/>
          <w:color w:val="000000"/>
          <w:lang w:val="fr-FR"/>
        </w:rPr>
        <w:t>Synergies in Visual Culture/Bildkulturen im Dialog</w:t>
      </w:r>
      <w:r w:rsidR="001F0297">
        <w:rPr>
          <w:color w:val="000000"/>
          <w:lang w:val="fr-FR"/>
        </w:rPr>
        <w:t>, München : Wilhelm Fink, 2013, pp. 111-122.</w:t>
      </w:r>
    </w:p>
    <w:p w14:paraId="34C1C68F" w14:textId="77777777" w:rsidR="001F0297" w:rsidRPr="008840B3" w:rsidRDefault="001F0297" w:rsidP="001F0297">
      <w:pPr>
        <w:pStyle w:val="Bibliografia"/>
        <w:numPr>
          <w:ilvl w:val="0"/>
          <w:numId w:val="3"/>
        </w:numPr>
        <w:rPr>
          <w:color w:val="000000"/>
        </w:rPr>
      </w:pPr>
      <w:r w:rsidRPr="008840B3">
        <w:rPr>
          <w:color w:val="000000"/>
        </w:rPr>
        <w:t>‘Spazi di culto medievali e loro trasformazioni’, in Goffredo Boselli (ed.),</w:t>
      </w:r>
      <w:r>
        <w:rPr>
          <w:color w:val="000000"/>
        </w:rPr>
        <w:t xml:space="preserve"> </w:t>
      </w:r>
      <w:r>
        <w:rPr>
          <w:i/>
          <w:color w:val="000000"/>
        </w:rPr>
        <w:t>L’adeguamento liturgico. Identità e trasformazione delle chiese</w:t>
      </w:r>
      <w:r>
        <w:rPr>
          <w:color w:val="000000"/>
        </w:rPr>
        <w:t>, Magnano: Qiqajon, 2013, pp. 31-59.</w:t>
      </w:r>
    </w:p>
    <w:p w14:paraId="08EB2588" w14:textId="77777777" w:rsidR="001F0297" w:rsidRDefault="001F0297" w:rsidP="001F0297">
      <w:pPr>
        <w:pStyle w:val="Bibliografia"/>
        <w:numPr>
          <w:ilvl w:val="0"/>
          <w:numId w:val="3"/>
        </w:numPr>
        <w:rPr>
          <w:color w:val="000000"/>
        </w:rPr>
      </w:pPr>
      <w:r w:rsidRPr="000D7CF7">
        <w:rPr>
          <w:color w:val="000000"/>
        </w:rPr>
        <w:t xml:space="preserve"> ‘Le icone di Messina e la memoria di Costantinopoli/The Messina Icons and the Memory of Constantinople’, in </w:t>
      </w:r>
      <w:r>
        <w:rPr>
          <w:i/>
          <w:color w:val="000000"/>
        </w:rPr>
        <w:t xml:space="preserve">Immagine e scrittura. Presenza greca a Messina dal Medioevo all’età moderna/Image and Scripture. </w:t>
      </w:r>
      <w:r w:rsidRPr="000D7CF7">
        <w:rPr>
          <w:i/>
          <w:color w:val="000000"/>
        </w:rPr>
        <w:t>Greek Presence in Messina from the Middle Ages to Modernity</w:t>
      </w:r>
      <w:r w:rsidRPr="000D7CF7">
        <w:rPr>
          <w:color w:val="000000"/>
        </w:rPr>
        <w:t xml:space="preserve"> [exhibition catalogue, Messina, Museo regionale “Maria Accascina”, 24 March-26 May 2013], Palermo: Fondazione Federico II, 2013, pp. </w:t>
      </w:r>
      <w:r>
        <w:rPr>
          <w:color w:val="000000"/>
        </w:rPr>
        <w:t>201-216.</w:t>
      </w:r>
    </w:p>
    <w:p w14:paraId="400B941E" w14:textId="77777777" w:rsidR="001F0297" w:rsidRPr="000C437B" w:rsidRDefault="001F0297" w:rsidP="001F0297">
      <w:pPr>
        <w:pStyle w:val="Bibliografia"/>
        <w:numPr>
          <w:ilvl w:val="0"/>
          <w:numId w:val="3"/>
        </w:numPr>
        <w:rPr>
          <w:lang w:val="de-DE"/>
        </w:rPr>
      </w:pPr>
      <w:r w:rsidRPr="000C437B">
        <w:rPr>
          <w:lang w:val="en-US"/>
        </w:rPr>
        <w:lastRenderedPageBreak/>
        <w:t xml:space="preserve">‘Remarks on the Visual Experience of Holy Sites in the Middle Ages’, in D. Ganz and S. Neuner (ed.), </w:t>
      </w:r>
      <w:r w:rsidRPr="000C437B">
        <w:rPr>
          <w:i/>
          <w:lang w:val="en-US"/>
        </w:rPr>
        <w:t xml:space="preserve">Mobile Eyes. </w:t>
      </w:r>
      <w:r w:rsidRPr="000C437B">
        <w:rPr>
          <w:i/>
          <w:lang w:val="de-DE"/>
        </w:rPr>
        <w:t>Peripatetisches Sehen in den Bildkulturen der Vormoderne</w:t>
      </w:r>
      <w:r w:rsidRPr="000C437B">
        <w:rPr>
          <w:lang w:val="de-DE"/>
        </w:rPr>
        <w:t>, München: Wilhelm Fink, 2013, pp. 175-197.</w:t>
      </w:r>
    </w:p>
    <w:p w14:paraId="173E2834" w14:textId="77777777" w:rsidR="001F0297" w:rsidRDefault="001F0297" w:rsidP="001F0297">
      <w:pPr>
        <w:pStyle w:val="Bibliografia"/>
        <w:numPr>
          <w:ilvl w:val="0"/>
          <w:numId w:val="3"/>
        </w:numPr>
        <w:rPr>
          <w:color w:val="000000"/>
          <w:lang w:val="en-US"/>
        </w:rPr>
      </w:pPr>
      <w:r w:rsidRPr="005D728B">
        <w:rPr>
          <w:color w:val="000000"/>
          <w:lang w:val="en-US"/>
        </w:rPr>
        <w:t xml:space="preserve">‘Some Thoughts on Greco-Venetian Artistic Interactions in the Fourteenth and Early Fifteenth Centuries’, in Antony Eastmond and Liz James (eds.), </w:t>
      </w:r>
      <w:r w:rsidRPr="005D728B">
        <w:rPr>
          <w:i/>
          <w:color w:val="000000"/>
          <w:lang w:val="en-US"/>
        </w:rPr>
        <w:t>Wonderful Things: Byzantium through Its Art</w:t>
      </w:r>
      <w:r>
        <w:rPr>
          <w:color w:val="000000"/>
          <w:lang w:val="en-US"/>
        </w:rPr>
        <w:t>, Farnham: Ashgate, 2013, pp. 203-227.</w:t>
      </w:r>
    </w:p>
    <w:p w14:paraId="46991C8C" w14:textId="77777777" w:rsidR="001F0297" w:rsidRPr="00C32682" w:rsidRDefault="001F0297" w:rsidP="001F0297">
      <w:pPr>
        <w:pStyle w:val="Bibliografia"/>
        <w:numPr>
          <w:ilvl w:val="0"/>
          <w:numId w:val="3"/>
        </w:numPr>
        <w:rPr>
          <w:color w:val="000000"/>
          <w:lang w:val="en-US"/>
        </w:rPr>
      </w:pPr>
      <w:r>
        <w:rPr>
          <w:lang w:val="en-US"/>
        </w:rPr>
        <w:t>‘</w:t>
      </w:r>
      <w:r w:rsidRPr="000C437B">
        <w:rPr>
          <w:lang w:val="en-US"/>
        </w:rPr>
        <w:t xml:space="preserve">The </w:t>
      </w:r>
      <w:r w:rsidRPr="000C437B">
        <w:rPr>
          <w:i/>
          <w:iCs/>
          <w:lang w:val="en-US"/>
        </w:rPr>
        <w:t>Volto Santo</w:t>
      </w:r>
      <w:r>
        <w:rPr>
          <w:lang w:val="en-US"/>
        </w:rPr>
        <w:t>’s Legendary and Physical Image’</w:t>
      </w:r>
      <w:r w:rsidRPr="000C437B">
        <w:rPr>
          <w:lang w:val="en-US"/>
        </w:rPr>
        <w:t xml:space="preserve">, in Juliet Mullins, Jenifer Ní Ghrádaigh and Richard Hawtree (eds.), </w:t>
      </w:r>
      <w:r w:rsidRPr="000C437B">
        <w:rPr>
          <w:i/>
          <w:iCs/>
          <w:lang w:val="en-US"/>
        </w:rPr>
        <w:t>Envisioning Christ on the Cross. Ireland and the Early Medieval West</w:t>
      </w:r>
      <w:r>
        <w:rPr>
          <w:lang w:val="en-US"/>
        </w:rPr>
        <w:t>, Dublin: Four Courts Press, 2013</w:t>
      </w:r>
      <w:r w:rsidRPr="000C437B">
        <w:rPr>
          <w:lang w:val="en-US"/>
        </w:rPr>
        <w:t>, p. 214-233</w:t>
      </w:r>
      <w:r>
        <w:rPr>
          <w:lang w:val="en-US"/>
        </w:rPr>
        <w:t>.</w:t>
      </w:r>
    </w:p>
    <w:p w14:paraId="7AE8EF89" w14:textId="77777777" w:rsidR="001F0297" w:rsidRPr="00C32682" w:rsidRDefault="001F0297" w:rsidP="001F0297">
      <w:pPr>
        <w:pStyle w:val="Bibliografia"/>
        <w:numPr>
          <w:ilvl w:val="0"/>
          <w:numId w:val="3"/>
        </w:numPr>
        <w:rPr>
          <w:color w:val="000000"/>
        </w:rPr>
      </w:pPr>
      <w:r w:rsidRPr="00C32682">
        <w:rPr>
          <w:color w:val="000000"/>
        </w:rPr>
        <w:t>‘L’immagine miracolosa: una categoria storiografica?’</w:t>
      </w:r>
      <w:r>
        <w:rPr>
          <w:color w:val="000000"/>
        </w:rPr>
        <w:t xml:space="preserve">, in S. Boesch Gajano, E. G. Farrugia and M. Pliukhanova (eds.), </w:t>
      </w:r>
      <w:r>
        <w:rPr>
          <w:i/>
          <w:color w:val="000000"/>
        </w:rPr>
        <w:t>I testi cristiani nella storia e nella cultura. Prospettive di ricerca tra Russia e Italia</w:t>
      </w:r>
      <w:r>
        <w:rPr>
          <w:color w:val="000000"/>
        </w:rPr>
        <w:t>, proceedings of a symposium (Perugia-Rome, 2-6 May 2006; Saint Petersburg, 22-24 September 2009), Rome: Pontificio Istituto Orientale, 2013, pp. 67-93.</w:t>
      </w:r>
    </w:p>
    <w:p w14:paraId="553A6250" w14:textId="77777777" w:rsidR="001F0297" w:rsidRPr="00C32682" w:rsidRDefault="00D51463" w:rsidP="001F0297">
      <w:pPr>
        <w:pStyle w:val="Bibliografia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 </w:t>
      </w:r>
      <w:r w:rsidR="001F0297">
        <w:rPr>
          <w:color w:val="000000"/>
        </w:rPr>
        <w:t xml:space="preserve">‘Le </w:t>
      </w:r>
      <w:r w:rsidR="001F0297">
        <w:rPr>
          <w:i/>
          <w:color w:val="000000"/>
        </w:rPr>
        <w:t xml:space="preserve">Tebaidi </w:t>
      </w:r>
      <w:r w:rsidR="001F0297">
        <w:rPr>
          <w:color w:val="000000"/>
        </w:rPr>
        <w:t xml:space="preserve">e il deserto come oggetto di contemplazione’, in Alessandra Malquori, Manuela De Giorgi and Laura Fenelli (eds.), </w:t>
      </w:r>
      <w:r w:rsidR="001F0297">
        <w:rPr>
          <w:i/>
          <w:color w:val="000000"/>
        </w:rPr>
        <w:t xml:space="preserve">Atlante delle </w:t>
      </w:r>
      <w:r w:rsidR="001F0297">
        <w:rPr>
          <w:color w:val="000000"/>
        </w:rPr>
        <w:t xml:space="preserve">Tebaidi </w:t>
      </w:r>
      <w:r w:rsidR="001F0297">
        <w:rPr>
          <w:i/>
          <w:color w:val="000000"/>
        </w:rPr>
        <w:t>e dei temi figurativi</w:t>
      </w:r>
      <w:r w:rsidR="001F0297">
        <w:rPr>
          <w:color w:val="000000"/>
        </w:rPr>
        <w:t>, Florence: Centro Di, 2013, pp. 6-11.</w:t>
      </w:r>
    </w:p>
    <w:p w14:paraId="3BDA8788" w14:textId="77777777" w:rsidR="001F0297" w:rsidRPr="005D728B" w:rsidRDefault="001F0297" w:rsidP="001F0297">
      <w:pPr>
        <w:pStyle w:val="Bibliografia"/>
        <w:numPr>
          <w:ilvl w:val="0"/>
          <w:numId w:val="3"/>
        </w:numPr>
        <w:rPr>
          <w:color w:val="000000"/>
          <w:lang w:val="en-US"/>
        </w:rPr>
      </w:pPr>
      <w:r w:rsidRPr="009E052F">
        <w:rPr>
          <w:color w:val="000000"/>
        </w:rPr>
        <w:t xml:space="preserve"> </w:t>
      </w:r>
      <w:r w:rsidRPr="005D728B">
        <w:rPr>
          <w:color w:val="000000"/>
          <w:lang w:val="en-US"/>
        </w:rPr>
        <w:t>‘</w:t>
      </w:r>
      <w:r w:rsidRPr="00290EE3">
        <w:rPr>
          <w:iCs/>
          <w:lang w:val="en-GB"/>
        </w:rPr>
        <w:t>Identity Markers in the Art of Fourteenth-Century Famagusta</w:t>
      </w:r>
      <w:r>
        <w:rPr>
          <w:iCs/>
          <w:lang w:val="en-GB"/>
        </w:rPr>
        <w:t xml:space="preserve">’, in Michael Walsh, Tamás Kiss and Nicholas S.H. Coureas (ed.), </w:t>
      </w:r>
      <w:r>
        <w:rPr>
          <w:i/>
          <w:iCs/>
          <w:lang w:val="en-GB"/>
        </w:rPr>
        <w:t>The Harbour of all this Sea and Realm. Crusader to Venetian Famagusta</w:t>
      </w:r>
      <w:r>
        <w:rPr>
          <w:iCs/>
          <w:lang w:val="en-GB"/>
        </w:rPr>
        <w:t>, Budapest: Central European University, 2014, pp. 145-158.</w:t>
      </w:r>
    </w:p>
    <w:p w14:paraId="498E3888" w14:textId="77777777" w:rsidR="001F0297" w:rsidRPr="005D728B" w:rsidRDefault="001F0297" w:rsidP="001F0297">
      <w:pPr>
        <w:pStyle w:val="Bibliografia"/>
        <w:numPr>
          <w:ilvl w:val="0"/>
          <w:numId w:val="3"/>
        </w:numPr>
        <w:rPr>
          <w:color w:val="000000"/>
          <w:lang w:val="en-US"/>
        </w:rPr>
      </w:pPr>
      <w:r w:rsidRPr="005D728B">
        <w:rPr>
          <w:color w:val="000000"/>
          <w:lang w:val="en-US"/>
        </w:rPr>
        <w:t>‘</w:t>
      </w:r>
      <w:r w:rsidRPr="00290EE3">
        <w:rPr>
          <w:lang w:val="en-US"/>
        </w:rPr>
        <w:t>Some Remarks on the Appropriation, Use, and Survival of Gothic Forms on Cyprus</w:t>
      </w:r>
      <w:r>
        <w:rPr>
          <w:lang w:val="en-US"/>
        </w:rPr>
        <w:t xml:space="preserve">’, in Lynn Jones (ed.), </w:t>
      </w:r>
      <w:r>
        <w:rPr>
          <w:i/>
          <w:lang w:val="en-US"/>
        </w:rPr>
        <w:t>Byzantine Images and Their Afterlives. Essays in Honour of Annemarie Weyl Carr</w:t>
      </w:r>
      <w:r>
        <w:rPr>
          <w:lang w:val="en-US"/>
        </w:rPr>
        <w:t>, Farnham: Ashgate, 2014, pp. 145-168.</w:t>
      </w:r>
    </w:p>
    <w:p w14:paraId="701BA839" w14:textId="77777777" w:rsidR="001F0297" w:rsidRDefault="001F0297" w:rsidP="001F0297">
      <w:pPr>
        <w:pStyle w:val="Bibliografia"/>
        <w:numPr>
          <w:ilvl w:val="0"/>
          <w:numId w:val="3"/>
        </w:numPr>
        <w:rPr>
          <w:color w:val="000000"/>
          <w:lang w:val="en-US"/>
        </w:rPr>
      </w:pPr>
      <w:r>
        <w:rPr>
          <w:color w:val="000000"/>
          <w:lang w:val="en-US"/>
        </w:rPr>
        <w:t xml:space="preserve"> ‘On the Holy Topography of Sailors: An Introduction’, in Michele Bacci and Martin Rohde (eds.), </w:t>
      </w:r>
      <w:r>
        <w:rPr>
          <w:i/>
          <w:color w:val="000000"/>
          <w:lang w:val="en-US"/>
        </w:rPr>
        <w:t>The Holy Portolano/ Le portulan sacré. The Sacred Geography of Navigation in the Middles Ages. Fribourg Colloquium 2013</w:t>
      </w:r>
      <w:r>
        <w:rPr>
          <w:color w:val="000000"/>
          <w:lang w:val="en-US"/>
        </w:rPr>
        <w:t>, Berlin: De Gruyter, 2014, pp. 7-16.</w:t>
      </w:r>
    </w:p>
    <w:p w14:paraId="70118558" w14:textId="77777777" w:rsidR="001F0297" w:rsidRPr="00321E4F" w:rsidRDefault="001F0297" w:rsidP="001F0297">
      <w:pPr>
        <w:pStyle w:val="Bibliografia"/>
        <w:numPr>
          <w:ilvl w:val="0"/>
          <w:numId w:val="3"/>
        </w:numPr>
        <w:rPr>
          <w:color w:val="000000"/>
          <w:lang w:val="en-US"/>
        </w:rPr>
      </w:pPr>
      <w:r w:rsidRPr="00321E4F">
        <w:rPr>
          <w:color w:val="000000"/>
          <w:lang w:val="en-US"/>
        </w:rPr>
        <w:t xml:space="preserve">With Carola Jäggi, Bianca Kühnel, Rafał Quirini-Popławski, Avinoam Shalem, and Gerhard Wolf, ‘Qu’est-ce que l’espace méditerranéen au Moyen Âge?’, </w:t>
      </w:r>
      <w:r w:rsidRPr="00321E4F">
        <w:rPr>
          <w:i/>
          <w:color w:val="000000"/>
          <w:lang w:val="en-US"/>
        </w:rPr>
        <w:t xml:space="preserve">Perspective </w:t>
      </w:r>
      <w:r w:rsidRPr="00321E4F">
        <w:rPr>
          <w:color w:val="000000"/>
          <w:lang w:val="en-US"/>
        </w:rPr>
        <w:t>(2014), n. 2, p. 271-292.</w:t>
      </w:r>
    </w:p>
    <w:p w14:paraId="6B357DDF" w14:textId="77777777" w:rsidR="001F0297" w:rsidRPr="001E176B" w:rsidRDefault="001F0297" w:rsidP="001F0297">
      <w:pPr>
        <w:pStyle w:val="Bibliografia"/>
        <w:numPr>
          <w:ilvl w:val="0"/>
          <w:numId w:val="3"/>
        </w:numPr>
        <w:rPr>
          <w:color w:val="000000"/>
        </w:rPr>
      </w:pPr>
      <w:r w:rsidRPr="00C96C77">
        <w:rPr>
          <w:color w:val="000000"/>
          <w:lang w:val="en-US"/>
        </w:rPr>
        <w:t>‘</w:t>
      </w:r>
      <w:r w:rsidRPr="00C96C77">
        <w:rPr>
          <w:i/>
          <w:color w:val="000000"/>
          <w:lang w:val="en-US"/>
        </w:rPr>
        <w:t xml:space="preserve">Theia exegesis kai syntomos graphe: </w:t>
      </w:r>
      <w:r w:rsidRPr="00C96C77">
        <w:rPr>
          <w:color w:val="000000"/>
          <w:lang w:val="en-US"/>
        </w:rPr>
        <w:t xml:space="preserve">riflessioni sul rapporto fra testi, immagini e forme rituali’, in Patrizia Carmassi and Christoph Winterer (eds.), </w:t>
      </w:r>
      <w:r w:rsidRPr="00C96C77">
        <w:rPr>
          <w:i/>
          <w:color w:val="000000"/>
          <w:lang w:val="en-US"/>
        </w:rPr>
        <w:t xml:space="preserve">Text, Bild und Ritual in der mittelalterlichen Gesellschaft (8.-11. </w:t>
      </w:r>
      <w:r>
        <w:rPr>
          <w:i/>
          <w:color w:val="000000"/>
        </w:rPr>
        <w:t>Jh.)/Testo, immagine e rito nella società altomedievale (VIII-XI sec.)</w:t>
      </w:r>
      <w:r>
        <w:rPr>
          <w:color w:val="000000"/>
        </w:rPr>
        <w:t>, Florence: Sismel-Edizioni del Galluzzo, 2014, p. 115-144.</w:t>
      </w:r>
    </w:p>
    <w:p w14:paraId="7E2ACC6B" w14:textId="77777777" w:rsidR="001F0297" w:rsidRPr="00DC4B72" w:rsidRDefault="00321E4F" w:rsidP="001F0297">
      <w:pPr>
        <w:pStyle w:val="Bibliografia"/>
        <w:numPr>
          <w:ilvl w:val="0"/>
          <w:numId w:val="3"/>
        </w:numPr>
        <w:rPr>
          <w:color w:val="000000"/>
        </w:rPr>
      </w:pPr>
      <w:r w:rsidRPr="00C64902">
        <w:t xml:space="preserve"> </w:t>
      </w:r>
      <w:r w:rsidR="001F0297" w:rsidRPr="00C64902">
        <w:t xml:space="preserve">‘Gli “Hodigoi” in Sicilia’, in Giulia Bordi, I. </w:t>
      </w:r>
      <w:r w:rsidR="001F0297">
        <w:t xml:space="preserve">Carlettini, Maria Luisa Fobelli, Maria R. Menna and P. Pogliani (eds.), </w:t>
      </w:r>
      <w:r w:rsidR="001F0297">
        <w:rPr>
          <w:i/>
        </w:rPr>
        <w:t xml:space="preserve">L’officina dello sguardo. </w:t>
      </w:r>
      <w:r w:rsidR="001F0297" w:rsidRPr="00EC2D35">
        <w:rPr>
          <w:i/>
        </w:rPr>
        <w:t>Scritti in onore di Maria Andaloro</w:t>
      </w:r>
      <w:r w:rsidR="001F0297" w:rsidRPr="00EC2D35">
        <w:t>, Rome: Gangemi, 2014, vol. I, p. 137-144</w:t>
      </w:r>
      <w:r w:rsidR="001F0297">
        <w:t>.</w:t>
      </w:r>
    </w:p>
    <w:p w14:paraId="4AF1212D" w14:textId="27E32FBA" w:rsidR="001F0297" w:rsidRDefault="00321E4F" w:rsidP="001F0297">
      <w:pPr>
        <w:pStyle w:val="Bibliografia"/>
        <w:numPr>
          <w:ilvl w:val="0"/>
          <w:numId w:val="3"/>
        </w:numPr>
        <w:rPr>
          <w:lang w:val="es-ES"/>
        </w:rPr>
      </w:pPr>
      <w:bookmarkStart w:id="9" w:name="_Hlk65343574"/>
      <w:r w:rsidRPr="00C96C77">
        <w:t xml:space="preserve"> </w:t>
      </w:r>
      <w:r w:rsidR="001F0297" w:rsidRPr="00907EFA">
        <w:rPr>
          <w:lang w:val="es-ES"/>
        </w:rPr>
        <w:t>‘Formas de</w:t>
      </w:r>
      <w:r w:rsidR="001F0297">
        <w:rPr>
          <w:lang w:val="es-ES"/>
        </w:rPr>
        <w:t xml:space="preserve"> fruición de las imágenes’, </w:t>
      </w:r>
      <w:r w:rsidR="001F0297">
        <w:rPr>
          <w:i/>
          <w:lang w:val="es-ES"/>
        </w:rPr>
        <w:t xml:space="preserve">Románico </w:t>
      </w:r>
      <w:r w:rsidR="001F0297">
        <w:rPr>
          <w:lang w:val="es-ES"/>
        </w:rPr>
        <w:t>20 (2015), pp. 170-177.</w:t>
      </w:r>
    </w:p>
    <w:p w14:paraId="51AAC8AA" w14:textId="3E50FFD9" w:rsidR="000178EF" w:rsidRPr="000178EF" w:rsidRDefault="000178EF" w:rsidP="001F0297">
      <w:pPr>
        <w:pStyle w:val="Bibliografia"/>
        <w:numPr>
          <w:ilvl w:val="0"/>
          <w:numId w:val="3"/>
        </w:numPr>
      </w:pPr>
      <w:r w:rsidRPr="000178EF">
        <w:t>‘Effigi sacre, innesti organici e</w:t>
      </w:r>
      <w:r>
        <w:t xml:space="preserve"> il problema del rapporto tra immagine e archetipo’, in A. C. Quintavalle (ed.), </w:t>
      </w:r>
      <w:r>
        <w:rPr>
          <w:i/>
          <w:iCs/>
        </w:rPr>
        <w:t>Medioevo: natura e figura</w:t>
      </w:r>
      <w:r>
        <w:t>, Milan: Skira, 2015, pp. 265-273.</w:t>
      </w:r>
    </w:p>
    <w:p w14:paraId="1F92A260" w14:textId="77777777" w:rsidR="001F0297" w:rsidRPr="00215201" w:rsidRDefault="001F0297" w:rsidP="001F0297">
      <w:pPr>
        <w:pStyle w:val="Bibliografia"/>
        <w:numPr>
          <w:ilvl w:val="0"/>
          <w:numId w:val="3"/>
        </w:numPr>
      </w:pPr>
      <w:r w:rsidRPr="00215201">
        <w:t xml:space="preserve">‘Palaiologan Icons in Tuscany’, in </w:t>
      </w:r>
      <w:r>
        <w:rPr>
          <w:i/>
          <w:lang w:val="el-GR"/>
        </w:rPr>
        <w:t>Αφιέρωμα</w:t>
      </w:r>
      <w:r w:rsidRPr="00215201">
        <w:rPr>
          <w:i/>
        </w:rPr>
        <w:t xml:space="preserve"> </w:t>
      </w:r>
      <w:r>
        <w:rPr>
          <w:i/>
          <w:lang w:val="el-GR"/>
        </w:rPr>
        <w:t>στον</w:t>
      </w:r>
      <w:r w:rsidRPr="00215201">
        <w:rPr>
          <w:i/>
        </w:rPr>
        <w:t xml:space="preserve"> </w:t>
      </w:r>
      <w:r>
        <w:rPr>
          <w:i/>
          <w:lang w:val="el-GR"/>
        </w:rPr>
        <w:t>ακαδημαϊκό</w:t>
      </w:r>
      <w:r w:rsidRPr="00215201">
        <w:rPr>
          <w:i/>
        </w:rPr>
        <w:t xml:space="preserve"> </w:t>
      </w:r>
      <w:r>
        <w:rPr>
          <w:i/>
          <w:lang w:val="el-GR"/>
        </w:rPr>
        <w:t>Παναγιώτη</w:t>
      </w:r>
      <w:r w:rsidRPr="00215201">
        <w:rPr>
          <w:i/>
        </w:rPr>
        <w:t xml:space="preserve"> </w:t>
      </w:r>
      <w:r>
        <w:rPr>
          <w:i/>
          <w:lang w:val="el-GR"/>
        </w:rPr>
        <w:t>Λ</w:t>
      </w:r>
      <w:r w:rsidRPr="00215201">
        <w:rPr>
          <w:i/>
        </w:rPr>
        <w:t xml:space="preserve">. </w:t>
      </w:r>
      <w:r>
        <w:rPr>
          <w:i/>
          <w:lang w:val="el-GR"/>
        </w:rPr>
        <w:t>Βοκοτόπουλο</w:t>
      </w:r>
      <w:r w:rsidRPr="00215201">
        <w:rPr>
          <w:i/>
        </w:rPr>
        <w:t xml:space="preserve">. </w:t>
      </w:r>
      <w:r>
        <w:rPr>
          <w:i/>
          <w:lang w:val="el-GR"/>
        </w:rPr>
        <w:t>Αρχιτεκτονική</w:t>
      </w:r>
      <w:r w:rsidRPr="00215201">
        <w:rPr>
          <w:i/>
        </w:rPr>
        <w:t xml:space="preserve"> – </w:t>
      </w:r>
      <w:r>
        <w:rPr>
          <w:i/>
          <w:lang w:val="el-GR"/>
        </w:rPr>
        <w:t>Γλυπτική</w:t>
      </w:r>
      <w:r w:rsidRPr="00215201">
        <w:rPr>
          <w:i/>
        </w:rPr>
        <w:t xml:space="preserve"> – </w:t>
      </w:r>
      <w:r>
        <w:rPr>
          <w:i/>
          <w:lang w:val="el-GR"/>
        </w:rPr>
        <w:t>Μικροτεχνία</w:t>
      </w:r>
      <w:r w:rsidRPr="00215201">
        <w:rPr>
          <w:i/>
        </w:rPr>
        <w:t xml:space="preserve"> – </w:t>
      </w:r>
      <w:r>
        <w:rPr>
          <w:i/>
          <w:lang w:val="el-GR"/>
        </w:rPr>
        <w:t>Ποικίλα</w:t>
      </w:r>
      <w:r w:rsidRPr="00215201">
        <w:rPr>
          <w:i/>
        </w:rPr>
        <w:t xml:space="preserve"> – </w:t>
      </w:r>
      <w:r>
        <w:rPr>
          <w:i/>
          <w:lang w:val="el-GR"/>
        </w:rPr>
        <w:t>Ψηφιδωτά</w:t>
      </w:r>
      <w:r w:rsidRPr="00215201">
        <w:rPr>
          <w:i/>
        </w:rPr>
        <w:t xml:space="preserve"> – </w:t>
      </w:r>
      <w:r>
        <w:rPr>
          <w:i/>
          <w:lang w:val="el-GR"/>
        </w:rPr>
        <w:t>Χειρόγραφα</w:t>
      </w:r>
      <w:r w:rsidRPr="00215201">
        <w:rPr>
          <w:i/>
        </w:rPr>
        <w:t xml:space="preserve"> – </w:t>
      </w:r>
      <w:r>
        <w:rPr>
          <w:i/>
          <w:lang w:val="el-GR"/>
        </w:rPr>
        <w:t>Τοιχογραφίες</w:t>
      </w:r>
      <w:r w:rsidRPr="00215201">
        <w:rPr>
          <w:i/>
        </w:rPr>
        <w:t xml:space="preserve"> – </w:t>
      </w:r>
      <w:r>
        <w:rPr>
          <w:i/>
          <w:lang w:val="el-GR"/>
        </w:rPr>
        <w:t>Εικόνες</w:t>
      </w:r>
      <w:r w:rsidRPr="00215201">
        <w:t>, Athens: Ekdoseis Kapon, 2015, pp. 567-576.</w:t>
      </w:r>
    </w:p>
    <w:p w14:paraId="576C0D59" w14:textId="77777777" w:rsidR="001F0297" w:rsidRPr="00E75D2C" w:rsidRDefault="001F0297" w:rsidP="001F0297">
      <w:pPr>
        <w:pStyle w:val="Bibliografia"/>
        <w:numPr>
          <w:ilvl w:val="0"/>
          <w:numId w:val="3"/>
        </w:numPr>
        <w:rPr>
          <w:lang w:val="fr-FR"/>
        </w:rPr>
      </w:pPr>
      <w:r w:rsidRPr="00E75D2C">
        <w:rPr>
          <w:lang w:val="fr-FR"/>
        </w:rPr>
        <w:t>‘La médiation liturgique. La rencontre des icônes matérielles et de leurs archétypes légendaires à Rome et à Constantinople après l’Iconoclastie’, in Sulamith Brodbeck, Jean-Marie Martin, Annick Peters-Custot, and Vivien Prigent (eds.),</w:t>
      </w:r>
      <w:r>
        <w:rPr>
          <w:lang w:val="fr-FR"/>
        </w:rPr>
        <w:t xml:space="preserve"> </w:t>
      </w:r>
      <w:r>
        <w:rPr>
          <w:i/>
          <w:lang w:val="fr-FR"/>
        </w:rPr>
        <w:t xml:space="preserve">L’héritage byzantin en Italie </w:t>
      </w:r>
      <w:r>
        <w:rPr>
          <w:i/>
          <w:lang w:val="fr-FR"/>
        </w:rPr>
        <w:lastRenderedPageBreak/>
        <w:t>(VIII</w:t>
      </w:r>
      <w:r>
        <w:rPr>
          <w:i/>
          <w:vertAlign w:val="superscript"/>
          <w:lang w:val="fr-FR"/>
        </w:rPr>
        <w:t>e</w:t>
      </w:r>
      <w:r>
        <w:rPr>
          <w:i/>
          <w:lang w:val="fr-FR"/>
        </w:rPr>
        <w:t>-XII</w:t>
      </w:r>
      <w:r>
        <w:rPr>
          <w:i/>
          <w:vertAlign w:val="superscript"/>
          <w:lang w:val="fr-FR"/>
        </w:rPr>
        <w:t>e</w:t>
      </w:r>
      <w:r>
        <w:rPr>
          <w:i/>
          <w:lang w:val="fr-FR"/>
        </w:rPr>
        <w:t xml:space="preserve"> siècle). III. Décor monumental, objets, tradition textuelle</w:t>
      </w:r>
      <w:r>
        <w:rPr>
          <w:lang w:val="fr-FR"/>
        </w:rPr>
        <w:t>, Rome: École française de Rome, 2015, pp. 11-22.</w:t>
      </w:r>
    </w:p>
    <w:p w14:paraId="6748EC51" w14:textId="77777777" w:rsidR="0014141A" w:rsidRPr="0014141A" w:rsidRDefault="00321E4F" w:rsidP="000F288C">
      <w:pPr>
        <w:pStyle w:val="Bibliografia"/>
        <w:numPr>
          <w:ilvl w:val="0"/>
          <w:numId w:val="3"/>
        </w:numPr>
        <w:suppressAutoHyphens w:val="0"/>
        <w:rPr>
          <w:lang w:val="fr-FR"/>
        </w:rPr>
      </w:pPr>
      <w:r w:rsidRPr="0014141A">
        <w:rPr>
          <w:lang w:val="fr-FR"/>
        </w:rPr>
        <w:t xml:space="preserve"> </w:t>
      </w:r>
      <w:r w:rsidR="0014141A" w:rsidRPr="0014141A">
        <w:rPr>
          <w:lang w:val="fr-FR"/>
        </w:rPr>
        <w:t>‘Le statut des peintures murales dans l’Occident médiéval:</w:t>
      </w:r>
      <w:r w:rsidR="0014141A">
        <w:rPr>
          <w:lang w:val="fr-FR"/>
        </w:rPr>
        <w:t xml:space="preserve"> quelques réflexions’, </w:t>
      </w:r>
      <w:r w:rsidR="0014141A">
        <w:rPr>
          <w:i/>
          <w:lang w:val="fr-FR"/>
        </w:rPr>
        <w:t xml:space="preserve">Les cahiers de Saint-Michel de Cuxa </w:t>
      </w:r>
      <w:r w:rsidR="0014141A">
        <w:rPr>
          <w:lang w:val="fr-FR"/>
        </w:rPr>
        <w:t>47 (2016), p. 223-235.</w:t>
      </w:r>
    </w:p>
    <w:p w14:paraId="739EC939" w14:textId="77777777" w:rsidR="00B05B49" w:rsidRDefault="00321E4F" w:rsidP="000F288C">
      <w:pPr>
        <w:pStyle w:val="Bibliografia"/>
        <w:numPr>
          <w:ilvl w:val="0"/>
          <w:numId w:val="3"/>
        </w:numPr>
        <w:suppressAutoHyphens w:val="0"/>
        <w:rPr>
          <w:lang w:val="en-US"/>
        </w:rPr>
      </w:pPr>
      <w:r w:rsidRPr="00C96C77">
        <w:rPr>
          <w:lang w:val="fr-FR"/>
        </w:rPr>
        <w:t xml:space="preserve"> </w:t>
      </w:r>
      <w:r w:rsidR="00B05B49">
        <w:rPr>
          <w:lang w:val="en-US"/>
        </w:rPr>
        <w:t>‘</w:t>
      </w:r>
      <w:bookmarkStart w:id="10" w:name="_Hlk503188828"/>
      <w:r w:rsidR="00B05B49">
        <w:rPr>
          <w:lang w:val="en-US"/>
        </w:rPr>
        <w:t xml:space="preserve">Shaping the Holy Topography of Saint Catherine in the Late Middle Ages’, in Charlene Vella (ed.), </w:t>
      </w:r>
      <w:r w:rsidR="00B05B49">
        <w:rPr>
          <w:i/>
          <w:lang w:val="en-US"/>
        </w:rPr>
        <w:t>At Home in Art: Essays in Honour of Mario Buhagiar</w:t>
      </w:r>
      <w:r w:rsidR="00B05B49">
        <w:rPr>
          <w:lang w:val="en-US"/>
        </w:rPr>
        <w:t>, Valletta: Midsea Books, 2016, p. 325-388</w:t>
      </w:r>
      <w:bookmarkEnd w:id="10"/>
      <w:r w:rsidR="00B05B49">
        <w:rPr>
          <w:lang w:val="en-US"/>
        </w:rPr>
        <w:t>.</w:t>
      </w:r>
    </w:p>
    <w:p w14:paraId="2D9A7BD4" w14:textId="77777777" w:rsidR="00C46645" w:rsidRDefault="00C46645" w:rsidP="000F288C">
      <w:pPr>
        <w:pStyle w:val="Bibliografia"/>
        <w:numPr>
          <w:ilvl w:val="0"/>
          <w:numId w:val="3"/>
        </w:numPr>
        <w:suppressAutoHyphens w:val="0"/>
        <w:rPr>
          <w:lang w:val="en-US"/>
        </w:rPr>
      </w:pPr>
      <w:r>
        <w:rPr>
          <w:lang w:val="en-US"/>
        </w:rPr>
        <w:t xml:space="preserve">‘The Painted Program of the Armenian Church in Light of Recent Discoveries’, in Michael J. K. Walsh (ed.), </w:t>
      </w:r>
      <w:r>
        <w:rPr>
          <w:i/>
          <w:lang w:val="en-US"/>
        </w:rPr>
        <w:t>The Armenian Church in Famagusta and the Complexity of Cypriot Heritage</w:t>
      </w:r>
      <w:r>
        <w:rPr>
          <w:lang w:val="en-US"/>
        </w:rPr>
        <w:t xml:space="preserve">, </w:t>
      </w:r>
      <w:r w:rsidR="00610B8B">
        <w:rPr>
          <w:lang w:val="en-US"/>
        </w:rPr>
        <w:t>Cham: Palgrave Macmillan, 2017,</w:t>
      </w:r>
      <w:r>
        <w:rPr>
          <w:lang w:val="en-US"/>
        </w:rPr>
        <w:t xml:space="preserve"> p. 99-125.</w:t>
      </w:r>
    </w:p>
    <w:p w14:paraId="1A8D520E" w14:textId="77777777" w:rsidR="001F7844" w:rsidRDefault="001F7844" w:rsidP="000F288C">
      <w:pPr>
        <w:pStyle w:val="Bibliografia"/>
        <w:numPr>
          <w:ilvl w:val="0"/>
          <w:numId w:val="3"/>
        </w:numPr>
        <w:suppressAutoHyphens w:val="0"/>
        <w:rPr>
          <w:lang w:val="en-US"/>
        </w:rPr>
      </w:pPr>
      <w:r>
        <w:rPr>
          <w:lang w:val="en-US"/>
        </w:rPr>
        <w:t xml:space="preserve">‘Our Lady of Mercy along the Sea Routes of the Late Medieval Mediterranean’, in Maria Vassilaki (ed.), </w:t>
      </w:r>
      <w:r>
        <w:rPr>
          <w:i/>
          <w:lang w:val="el-GR"/>
        </w:rPr>
        <w:t>Μελέτες</w:t>
      </w:r>
      <w:r w:rsidRPr="0014141A">
        <w:rPr>
          <w:i/>
          <w:lang w:val="en-US"/>
        </w:rPr>
        <w:t xml:space="preserve"> </w:t>
      </w:r>
      <w:r>
        <w:rPr>
          <w:i/>
          <w:lang w:val="el-GR"/>
        </w:rPr>
        <w:t>για</w:t>
      </w:r>
      <w:r w:rsidRPr="0014141A">
        <w:rPr>
          <w:i/>
          <w:lang w:val="en-US"/>
        </w:rPr>
        <w:t xml:space="preserve"> </w:t>
      </w:r>
      <w:r>
        <w:rPr>
          <w:i/>
          <w:lang w:val="el-GR"/>
        </w:rPr>
        <w:t>τον</w:t>
      </w:r>
      <w:r w:rsidRPr="0014141A">
        <w:rPr>
          <w:i/>
          <w:lang w:val="en-US"/>
        </w:rPr>
        <w:t xml:space="preserve"> </w:t>
      </w:r>
      <w:r>
        <w:rPr>
          <w:i/>
          <w:lang w:val="el-GR"/>
        </w:rPr>
        <w:t>ζωγράφο</w:t>
      </w:r>
      <w:r w:rsidRPr="0014141A">
        <w:rPr>
          <w:i/>
          <w:lang w:val="en-US"/>
        </w:rPr>
        <w:t xml:space="preserve"> </w:t>
      </w:r>
      <w:r>
        <w:rPr>
          <w:i/>
          <w:lang w:val="el-GR"/>
        </w:rPr>
        <w:t>Άγγελο</w:t>
      </w:r>
      <w:r w:rsidRPr="0014141A">
        <w:rPr>
          <w:i/>
          <w:lang w:val="en-US"/>
        </w:rPr>
        <w:t xml:space="preserve">, </w:t>
      </w:r>
      <w:r>
        <w:rPr>
          <w:i/>
          <w:lang w:val="el-GR"/>
        </w:rPr>
        <w:t>την</w:t>
      </w:r>
      <w:r w:rsidRPr="0014141A">
        <w:rPr>
          <w:i/>
          <w:lang w:val="en-US"/>
        </w:rPr>
        <w:t xml:space="preserve"> </w:t>
      </w:r>
      <w:r>
        <w:rPr>
          <w:i/>
          <w:lang w:val="el-GR"/>
        </w:rPr>
        <w:t>εποχή</w:t>
      </w:r>
      <w:r w:rsidRPr="0014141A">
        <w:rPr>
          <w:i/>
          <w:lang w:val="en-US"/>
        </w:rPr>
        <w:t xml:space="preserve"> </w:t>
      </w:r>
      <w:r>
        <w:rPr>
          <w:i/>
          <w:lang w:val="el-GR"/>
        </w:rPr>
        <w:t>του</w:t>
      </w:r>
      <w:r w:rsidRPr="0014141A">
        <w:rPr>
          <w:i/>
          <w:lang w:val="en-US"/>
        </w:rPr>
        <w:t xml:space="preserve"> </w:t>
      </w:r>
      <w:r>
        <w:rPr>
          <w:i/>
          <w:lang w:val="el-GR"/>
        </w:rPr>
        <w:t>και</w:t>
      </w:r>
      <w:r w:rsidRPr="0014141A">
        <w:rPr>
          <w:i/>
          <w:lang w:val="en-US"/>
        </w:rPr>
        <w:t xml:space="preserve"> </w:t>
      </w:r>
      <w:r>
        <w:rPr>
          <w:i/>
          <w:lang w:val="el-GR"/>
        </w:rPr>
        <w:t>την</w:t>
      </w:r>
      <w:r w:rsidRPr="0014141A">
        <w:rPr>
          <w:i/>
          <w:lang w:val="en-US"/>
        </w:rPr>
        <w:t xml:space="preserve"> </w:t>
      </w:r>
      <w:r>
        <w:rPr>
          <w:i/>
          <w:lang w:val="el-GR"/>
        </w:rPr>
        <w:t>κρητική</w:t>
      </w:r>
      <w:r w:rsidRPr="0014141A">
        <w:rPr>
          <w:i/>
          <w:lang w:val="en-US"/>
        </w:rPr>
        <w:t xml:space="preserve"> </w:t>
      </w:r>
      <w:r>
        <w:rPr>
          <w:i/>
          <w:lang w:val="el-GR"/>
        </w:rPr>
        <w:t>ζωγραφική</w:t>
      </w:r>
      <w:r w:rsidRPr="0014141A">
        <w:rPr>
          <w:i/>
          <w:lang w:val="en-US"/>
        </w:rPr>
        <w:t>/Studies on the Painter Angelos, His Age and Cretan Painting</w:t>
      </w:r>
      <w:r w:rsidRPr="0014141A">
        <w:rPr>
          <w:lang w:val="en-US"/>
        </w:rPr>
        <w:t xml:space="preserve">, Athens: Benaki Museum, 2017 [= </w:t>
      </w:r>
      <w:r>
        <w:rPr>
          <w:i/>
          <w:lang w:val="el-GR"/>
        </w:rPr>
        <w:t>Μουσείο</w:t>
      </w:r>
      <w:r w:rsidRPr="0014141A">
        <w:rPr>
          <w:i/>
          <w:lang w:val="en-US"/>
        </w:rPr>
        <w:t xml:space="preserve"> </w:t>
      </w:r>
      <w:r>
        <w:rPr>
          <w:i/>
          <w:lang w:val="el-GR"/>
        </w:rPr>
        <w:t>Μπενάκη</w:t>
      </w:r>
      <w:r w:rsidRPr="0014141A">
        <w:rPr>
          <w:i/>
          <w:lang w:val="en-US"/>
        </w:rPr>
        <w:t xml:space="preserve"> </w:t>
      </w:r>
      <w:r w:rsidRPr="0014141A">
        <w:rPr>
          <w:lang w:val="en-US"/>
        </w:rPr>
        <w:t>13-14 (2013-2014)]</w:t>
      </w:r>
      <w:r w:rsidR="005F237F">
        <w:rPr>
          <w:lang w:val="en-US"/>
        </w:rPr>
        <w:t>, pp. 145-160.</w:t>
      </w:r>
    </w:p>
    <w:p w14:paraId="3A9194FD" w14:textId="77777777" w:rsidR="0014141A" w:rsidRDefault="0014141A" w:rsidP="000F288C">
      <w:pPr>
        <w:pStyle w:val="Bibliografia"/>
        <w:numPr>
          <w:ilvl w:val="0"/>
          <w:numId w:val="3"/>
        </w:numPr>
        <w:suppressAutoHyphens w:val="0"/>
      </w:pPr>
      <w:r w:rsidRPr="0014141A">
        <w:t>‘Un ibrido di successo: il “dittico Ste</w:t>
      </w:r>
      <w:r>
        <w:t>rbini”, la Madonna “dal risvolto bianco” e la Vergine Konevskaja</w:t>
      </w:r>
      <w:r w:rsidR="005215FA">
        <w:t>’</w:t>
      </w:r>
      <w:r>
        <w:t xml:space="preserve">, in Nicolas Bock, Ivan Foletti and Michele Tomasi (eds.), </w:t>
      </w:r>
      <w:r>
        <w:rPr>
          <w:i/>
        </w:rPr>
        <w:t>Survivals, revivals, rinascenze. Studi in onore di Serena Romano</w:t>
      </w:r>
      <w:r>
        <w:t>, Rome: Viella, 2017, p. 469-483.</w:t>
      </w:r>
    </w:p>
    <w:p w14:paraId="7E0D86B2" w14:textId="77777777" w:rsidR="0014141A" w:rsidRDefault="0014141A" w:rsidP="000F288C">
      <w:pPr>
        <w:pStyle w:val="Bibliografia"/>
        <w:numPr>
          <w:ilvl w:val="0"/>
          <w:numId w:val="3"/>
        </w:numPr>
        <w:suppressAutoHyphens w:val="0"/>
      </w:pPr>
      <w:r w:rsidRPr="007F2B1F">
        <w:t>[with Angela Schiffhauer, Vesna Šćepanović, Gianvito Campobasso, Argyri Dermitzaki and Sofia Zoitou], ‘Marian Cult-Sites</w:t>
      </w:r>
      <w:r w:rsidR="007F2B1F" w:rsidRPr="007F2B1F">
        <w:t xml:space="preserve"> along the Venetian Sea-Routes to the Holy Land in the Late Middle Ages’, in Maria Stella Calò Mariani and Anna Trono (eds.),</w:t>
      </w:r>
      <w:r w:rsidR="007F2B1F">
        <w:t xml:space="preserve"> </w:t>
      </w:r>
      <w:r w:rsidR="007F2B1F">
        <w:rPr>
          <w:i/>
        </w:rPr>
        <w:t>Le vie della Misericordia. Arte, cultura e percorsi mariani tra Oriente e Occidente</w:t>
      </w:r>
      <w:r w:rsidR="007F2B1F">
        <w:t>, Galatina: Congedo, 2017, p. 81-106.</w:t>
      </w:r>
    </w:p>
    <w:p w14:paraId="67F5643B" w14:textId="77777777" w:rsidR="00B572B1" w:rsidRDefault="00321E4F" w:rsidP="000F288C">
      <w:pPr>
        <w:pStyle w:val="Bibliografia"/>
        <w:numPr>
          <w:ilvl w:val="0"/>
          <w:numId w:val="3"/>
        </w:numPr>
        <w:suppressAutoHyphens w:val="0"/>
        <w:rPr>
          <w:lang w:val="de-DE"/>
        </w:rPr>
      </w:pPr>
      <w:r w:rsidRPr="00C96C77">
        <w:t xml:space="preserve"> </w:t>
      </w:r>
      <w:r w:rsidR="00B572B1" w:rsidRPr="00B572B1">
        <w:rPr>
          <w:lang w:val="de-DE"/>
        </w:rPr>
        <w:t>‘Westeuropäische Wahrnehmungsformen von byzantinischen Ikonen und deren Inkarnatwiedergabe’</w:t>
      </w:r>
      <w:r w:rsidR="00B572B1">
        <w:rPr>
          <w:lang w:val="de-DE"/>
        </w:rPr>
        <w:t xml:space="preserve">, in Yvonne Schmuhl and Esther P. Wipfler (eds.), </w:t>
      </w:r>
      <w:r w:rsidR="00B572B1">
        <w:rPr>
          <w:i/>
          <w:lang w:val="de-DE"/>
        </w:rPr>
        <w:t>Inkarnat und Signifikanz. Das menschliche Abbild in der Tafelmalerei von 200 bis 1250 im Mittelmeerraum</w:t>
      </w:r>
      <w:r w:rsidR="00B572B1">
        <w:rPr>
          <w:lang w:val="de-DE"/>
        </w:rPr>
        <w:t xml:space="preserve">, Munich: Zentralinstitut für Kunstgeschichte, </w:t>
      </w:r>
      <w:r w:rsidR="00BB7F17">
        <w:rPr>
          <w:lang w:val="de-DE"/>
        </w:rPr>
        <w:t xml:space="preserve">2017, </w:t>
      </w:r>
      <w:r w:rsidR="00B572B1">
        <w:rPr>
          <w:lang w:val="de-DE"/>
        </w:rPr>
        <w:t>p. 329-340.</w:t>
      </w:r>
    </w:p>
    <w:p w14:paraId="4C131827" w14:textId="77777777" w:rsidR="0091202D" w:rsidRDefault="0091202D" w:rsidP="000F288C">
      <w:pPr>
        <w:pStyle w:val="Bibliografia"/>
        <w:numPr>
          <w:ilvl w:val="0"/>
          <w:numId w:val="3"/>
        </w:numPr>
        <w:suppressAutoHyphens w:val="0"/>
      </w:pPr>
      <w:r w:rsidRPr="0091202D">
        <w:t>‘Statue medievali nell’Oriente mediterraneo’, in Luigi Canetti (ed.),</w:t>
      </w:r>
      <w:r>
        <w:t xml:space="preserve"> </w:t>
      </w:r>
      <w:r>
        <w:rPr>
          <w:i/>
        </w:rPr>
        <w:t>Statue. Rituali, scienza e magia dalla Tarda Antichità al Rinascimento</w:t>
      </w:r>
      <w:r>
        <w:t>, Florence: Sismel, 2017</w:t>
      </w:r>
      <w:r w:rsidR="0079041B">
        <w:t xml:space="preserve"> [‘Micrologus Library’ 81]</w:t>
      </w:r>
      <w:r>
        <w:t>, p. 219-237.</w:t>
      </w:r>
    </w:p>
    <w:p w14:paraId="13927F84" w14:textId="77777777" w:rsidR="0069100D" w:rsidRDefault="0069100D" w:rsidP="000F288C">
      <w:pPr>
        <w:pStyle w:val="Bibliografia"/>
        <w:numPr>
          <w:ilvl w:val="0"/>
          <w:numId w:val="3"/>
        </w:numPr>
        <w:suppressAutoHyphens w:val="0"/>
      </w:pPr>
      <w:r>
        <w:t xml:space="preserve">‘San Luca come Petrarca: visioni dell’artista-letterato nell’Evangeliario di Giovanni da Opava (1368)’, in Manuel Antonio Castiñeiras González (ed.), </w:t>
      </w:r>
      <w:r>
        <w:rPr>
          <w:i/>
        </w:rPr>
        <w:t>Entre la letra y el pincel: el artista medieval. Legenda, identidad y estatus</w:t>
      </w:r>
      <w:r>
        <w:t>, Barcelona: Círculo Rojo, 2017, p. 53-61.</w:t>
      </w:r>
    </w:p>
    <w:p w14:paraId="76329B47" w14:textId="77777777" w:rsidR="0058115A" w:rsidRPr="0058115A" w:rsidRDefault="00FD51BC" w:rsidP="000F288C">
      <w:pPr>
        <w:pStyle w:val="Bibliografia"/>
        <w:numPr>
          <w:ilvl w:val="0"/>
          <w:numId w:val="3"/>
        </w:numPr>
        <w:suppressAutoHyphens w:val="0"/>
        <w:rPr>
          <w:lang w:val="en-GB"/>
        </w:rPr>
      </w:pPr>
      <w:r>
        <w:rPr>
          <w:lang w:val="en-GB"/>
        </w:rPr>
        <w:t>‘</w:t>
      </w:r>
      <w:r w:rsidR="0058115A" w:rsidRPr="0058115A">
        <w:rPr>
          <w:lang w:val="en-GB"/>
        </w:rPr>
        <w:t>Water in the Making o</w:t>
      </w:r>
      <w:r w:rsidR="0058115A">
        <w:rPr>
          <w:lang w:val="en-GB"/>
        </w:rPr>
        <w:t>f Memorial Sites: The Wall of the Star, the Bath Grotto and Other Cisterns of Bethlehem</w:t>
      </w:r>
      <w:r>
        <w:rPr>
          <w:lang w:val="en-GB"/>
        </w:rPr>
        <w:t>’</w:t>
      </w:r>
      <w:r w:rsidR="0058115A">
        <w:rPr>
          <w:lang w:val="en-GB"/>
        </w:rPr>
        <w:t xml:space="preserve">, in Alexei M. Lidov (ed.), </w:t>
      </w:r>
      <w:r w:rsidR="0058115A" w:rsidRPr="004559D4">
        <w:rPr>
          <w:i/>
          <w:lang w:val="ru-RU"/>
        </w:rPr>
        <w:t>Святая</w:t>
      </w:r>
      <w:r w:rsidR="0058115A" w:rsidRPr="004559D4">
        <w:rPr>
          <w:i/>
          <w:lang w:val="en-GB"/>
        </w:rPr>
        <w:t xml:space="preserve"> </w:t>
      </w:r>
      <w:r w:rsidR="0058115A" w:rsidRPr="004559D4">
        <w:rPr>
          <w:i/>
          <w:lang w:val="ru-RU"/>
        </w:rPr>
        <w:t>вода</w:t>
      </w:r>
      <w:r w:rsidR="0058115A" w:rsidRPr="004559D4">
        <w:rPr>
          <w:i/>
          <w:lang w:val="en-GB"/>
        </w:rPr>
        <w:t xml:space="preserve"> </w:t>
      </w:r>
      <w:r w:rsidR="0058115A" w:rsidRPr="004559D4">
        <w:rPr>
          <w:i/>
          <w:lang w:val="ru-RU"/>
        </w:rPr>
        <w:t>в</w:t>
      </w:r>
      <w:r w:rsidR="0058115A" w:rsidRPr="004559D4">
        <w:rPr>
          <w:i/>
          <w:lang w:val="en-GB"/>
        </w:rPr>
        <w:t xml:space="preserve"> </w:t>
      </w:r>
      <w:r w:rsidR="0058115A" w:rsidRPr="004559D4">
        <w:rPr>
          <w:i/>
          <w:lang w:val="ru-RU"/>
        </w:rPr>
        <w:t>иеротопии</w:t>
      </w:r>
      <w:r w:rsidR="0058115A" w:rsidRPr="004559D4">
        <w:rPr>
          <w:i/>
          <w:lang w:val="en-GB"/>
        </w:rPr>
        <w:t xml:space="preserve"> </w:t>
      </w:r>
      <w:r w:rsidR="0058115A" w:rsidRPr="004559D4">
        <w:rPr>
          <w:i/>
          <w:lang w:val="ru-RU"/>
        </w:rPr>
        <w:t>и</w:t>
      </w:r>
      <w:r w:rsidR="0058115A" w:rsidRPr="004559D4">
        <w:rPr>
          <w:i/>
          <w:lang w:val="en-GB"/>
        </w:rPr>
        <w:t xml:space="preserve"> </w:t>
      </w:r>
      <w:r w:rsidR="0058115A" w:rsidRPr="004559D4">
        <w:rPr>
          <w:i/>
          <w:lang w:val="ru-RU"/>
        </w:rPr>
        <w:t>иконографии</w:t>
      </w:r>
      <w:r w:rsidR="0058115A" w:rsidRPr="004559D4">
        <w:rPr>
          <w:i/>
          <w:lang w:val="en-GB"/>
        </w:rPr>
        <w:t xml:space="preserve"> </w:t>
      </w:r>
      <w:r w:rsidR="0058115A" w:rsidRPr="004559D4">
        <w:rPr>
          <w:i/>
          <w:lang w:val="ru-RU"/>
        </w:rPr>
        <w:t>христианского</w:t>
      </w:r>
      <w:r w:rsidR="0058115A" w:rsidRPr="004559D4">
        <w:rPr>
          <w:i/>
          <w:lang w:val="en-GB"/>
        </w:rPr>
        <w:t xml:space="preserve"> </w:t>
      </w:r>
      <w:r w:rsidR="0058115A" w:rsidRPr="004559D4">
        <w:rPr>
          <w:i/>
          <w:lang w:val="ru-RU"/>
        </w:rPr>
        <w:t>мира</w:t>
      </w:r>
      <w:r w:rsidR="0058115A" w:rsidRPr="004559D4">
        <w:rPr>
          <w:i/>
          <w:lang w:val="en-GB"/>
        </w:rPr>
        <w:t>/Holy Water in the Hierotopy and Iconography of the Christian World</w:t>
      </w:r>
      <w:r w:rsidR="0058115A">
        <w:rPr>
          <w:lang w:val="en-GB"/>
        </w:rPr>
        <w:t>, Moscow: Izdatelstvo Feorija, 2017, p. 262-277.</w:t>
      </w:r>
    </w:p>
    <w:p w14:paraId="0E7BF911" w14:textId="77777777" w:rsidR="002177E6" w:rsidRDefault="002177E6" w:rsidP="000F288C">
      <w:pPr>
        <w:pStyle w:val="Bibliografia"/>
        <w:numPr>
          <w:ilvl w:val="0"/>
          <w:numId w:val="3"/>
        </w:numPr>
        <w:suppressAutoHyphens w:val="0"/>
        <w:rPr>
          <w:lang w:val="fr-FR"/>
        </w:rPr>
      </w:pPr>
      <w:r w:rsidRPr="002177E6">
        <w:rPr>
          <w:lang w:val="fr-FR"/>
        </w:rPr>
        <w:t>‘Controverses islamo-chrétiennes au s</w:t>
      </w:r>
      <w:r>
        <w:rPr>
          <w:lang w:val="fr-FR"/>
        </w:rPr>
        <w:t xml:space="preserve">ujet de la matérialité religieuse. Images et lieux saints du Moyen Orient selon Ibn Taymiyya’, in Tiziana Suarez-Nani and Agostino Paravicini Bagliani (eds.), </w:t>
      </w:r>
      <w:r>
        <w:rPr>
          <w:i/>
          <w:lang w:val="fr-FR"/>
        </w:rPr>
        <w:t>Materia. Nouvelles perspectives de recherche dans la pensée et la culture médiévales (XII</w:t>
      </w:r>
      <w:r>
        <w:rPr>
          <w:i/>
          <w:vertAlign w:val="superscript"/>
          <w:lang w:val="fr-FR"/>
        </w:rPr>
        <w:t>e</w:t>
      </w:r>
      <w:r>
        <w:rPr>
          <w:i/>
          <w:lang w:val="fr-FR"/>
        </w:rPr>
        <w:t>-XVI</w:t>
      </w:r>
      <w:r>
        <w:rPr>
          <w:i/>
          <w:vertAlign w:val="superscript"/>
          <w:lang w:val="fr-FR"/>
        </w:rPr>
        <w:t>e</w:t>
      </w:r>
      <w:r>
        <w:rPr>
          <w:i/>
          <w:lang w:val="fr-FR"/>
        </w:rPr>
        <w:t xml:space="preserve"> siècles)</w:t>
      </w:r>
      <w:r w:rsidRPr="002177E6">
        <w:rPr>
          <w:lang w:val="fr-FR"/>
        </w:rPr>
        <w:t xml:space="preserve"> </w:t>
      </w:r>
      <w:r>
        <w:rPr>
          <w:lang w:val="fr-FR"/>
        </w:rPr>
        <w:t>[‘Micrologus Library’ 83], Florence: Sismel-Edizioni del Galluzzo, 2017, p. 315-333</w:t>
      </w:r>
      <w:r w:rsidR="00F150AC" w:rsidRPr="00F150AC">
        <w:rPr>
          <w:lang w:val="fr-FR"/>
        </w:rPr>
        <w:t>.</w:t>
      </w:r>
    </w:p>
    <w:p w14:paraId="450EC7D5" w14:textId="77777777" w:rsidR="00F150AC" w:rsidRDefault="00F150AC" w:rsidP="000F288C">
      <w:pPr>
        <w:pStyle w:val="Bibliografia"/>
        <w:numPr>
          <w:ilvl w:val="0"/>
          <w:numId w:val="3"/>
        </w:numPr>
        <w:suppressAutoHyphens w:val="0"/>
        <w:rPr>
          <w:lang w:val="en-GB"/>
        </w:rPr>
      </w:pPr>
      <w:r w:rsidRPr="00F150AC">
        <w:rPr>
          <w:lang w:val="en-GB"/>
        </w:rPr>
        <w:t xml:space="preserve">‘Medieval </w:t>
      </w:r>
      <w:r>
        <w:rPr>
          <w:lang w:val="en-GB"/>
        </w:rPr>
        <w:t xml:space="preserve">Craftsmen and the Making of the Holy’, in Elisabeth Dutton and Martin Rohde (eds.), </w:t>
      </w:r>
      <w:r>
        <w:rPr>
          <w:i/>
          <w:lang w:val="en-GB"/>
        </w:rPr>
        <w:t>Medieval Theories of the Creative Act/ Théories médiévales de l’acte créatif/ Theorien des kreativen Akts im Mittelalter. Fribourg Colloquium 2015</w:t>
      </w:r>
      <w:r>
        <w:rPr>
          <w:lang w:val="en-GB"/>
        </w:rPr>
        <w:t xml:space="preserve">, Wiesbaden: Reichert Verlag, 2017, p. 47-64. </w:t>
      </w:r>
    </w:p>
    <w:p w14:paraId="63151B3B" w14:textId="77777777" w:rsidR="00D94E4C" w:rsidRDefault="00D94E4C" w:rsidP="000F288C">
      <w:pPr>
        <w:pStyle w:val="Bibliografia"/>
        <w:numPr>
          <w:ilvl w:val="0"/>
          <w:numId w:val="3"/>
        </w:numPr>
        <w:suppressAutoHyphens w:val="0"/>
      </w:pPr>
      <w:r w:rsidRPr="00D94E4C">
        <w:lastRenderedPageBreak/>
        <w:t>‘Il fascino per le f</w:t>
      </w:r>
      <w:r>
        <w:t xml:space="preserve">rontiere’, in Serena Romano and Michele Tomasi (eds.), </w:t>
      </w:r>
      <w:r>
        <w:rPr>
          <w:i/>
        </w:rPr>
        <w:t>Per Enrico Castelnuovo. Da Losanna, le vie della storia dell’arte</w:t>
      </w:r>
      <w:r>
        <w:t>, Rome: Viella, 2017, p. 75-85.</w:t>
      </w:r>
    </w:p>
    <w:p w14:paraId="3BC29301" w14:textId="77777777" w:rsidR="00C16F60" w:rsidRDefault="00321E4F" w:rsidP="000F288C">
      <w:pPr>
        <w:pStyle w:val="Bibliografia"/>
        <w:numPr>
          <w:ilvl w:val="0"/>
          <w:numId w:val="3"/>
        </w:numPr>
        <w:suppressAutoHyphens w:val="0"/>
        <w:rPr>
          <w:lang w:val="de-DE"/>
        </w:rPr>
      </w:pPr>
      <w:r w:rsidRPr="00C96C77">
        <w:t xml:space="preserve"> </w:t>
      </w:r>
      <w:r w:rsidR="00C16F60" w:rsidRPr="00C16F60">
        <w:rPr>
          <w:lang w:val="de-DE"/>
        </w:rPr>
        <w:t>‘Von</w:t>
      </w:r>
      <w:r w:rsidR="00C16F60">
        <w:rPr>
          <w:lang w:val="de-DE"/>
        </w:rPr>
        <w:t xml:space="preserve"> Frömmigkeit zu Kunstgeschichte: Zur Rezeptionsgeschichte der Bethlehemer Mosaiken (13.-19. Jahrhundert</w:t>
      </w:r>
      <w:r w:rsidR="009B3318">
        <w:rPr>
          <w:lang w:val="de-DE"/>
        </w:rPr>
        <w:t>)</w:t>
      </w:r>
      <w:r w:rsidR="00C16F60" w:rsidRPr="00C16F60">
        <w:rPr>
          <w:lang w:val="de-DE"/>
        </w:rPr>
        <w:t xml:space="preserve">’, in Henriette Hofmann, Caroline Schärli and Sophie Schweinfurth </w:t>
      </w:r>
      <w:r w:rsidR="00CE496E">
        <w:rPr>
          <w:lang w:val="de-DE"/>
        </w:rPr>
        <w:t>(</w:t>
      </w:r>
      <w:r w:rsidR="00C16F60" w:rsidRPr="00C16F60">
        <w:rPr>
          <w:lang w:val="de-DE"/>
        </w:rPr>
        <w:t>e</w:t>
      </w:r>
      <w:r w:rsidR="00C16F60">
        <w:rPr>
          <w:lang w:val="de-DE"/>
        </w:rPr>
        <w:t>ds</w:t>
      </w:r>
      <w:r w:rsidR="00CE496E">
        <w:rPr>
          <w:lang w:val="de-DE"/>
        </w:rPr>
        <w:t>)</w:t>
      </w:r>
      <w:r w:rsidR="00C16F60">
        <w:rPr>
          <w:lang w:val="de-DE"/>
        </w:rPr>
        <w:t xml:space="preserve">., </w:t>
      </w:r>
      <w:r w:rsidR="00C16F60">
        <w:rPr>
          <w:i/>
          <w:lang w:val="de-DE"/>
        </w:rPr>
        <w:t>Inszenierungen von Sichtbarkeit in mittelalterlichen Bildkulturen</w:t>
      </w:r>
      <w:r w:rsidR="00C16F60">
        <w:rPr>
          <w:lang w:val="de-DE"/>
        </w:rPr>
        <w:t>, Berlin: Dietrich Reimer, 2018, p. 87-110.</w:t>
      </w:r>
    </w:p>
    <w:p w14:paraId="328E6EC5" w14:textId="77777777" w:rsidR="00231AD9" w:rsidRPr="00231AD9" w:rsidRDefault="00231AD9" w:rsidP="000F288C">
      <w:pPr>
        <w:pStyle w:val="Bibliografia"/>
        <w:numPr>
          <w:ilvl w:val="0"/>
          <w:numId w:val="3"/>
        </w:numPr>
        <w:suppressAutoHyphens w:val="0"/>
        <w:rPr>
          <w:lang w:val="de-DE"/>
        </w:rPr>
      </w:pPr>
      <w:r w:rsidRPr="00231AD9">
        <w:rPr>
          <w:lang w:val="de-DE"/>
        </w:rPr>
        <w:t xml:space="preserve">‘Mille volti di san Nicola’, in Julija Buzykina, ed., </w:t>
      </w:r>
      <w:r w:rsidRPr="00F80290">
        <w:rPr>
          <w:i/>
          <w:lang w:val="ru-RU"/>
        </w:rPr>
        <w:t>Икона</w:t>
      </w:r>
      <w:r w:rsidRPr="00F80290">
        <w:rPr>
          <w:i/>
          <w:lang w:val="de-DE"/>
        </w:rPr>
        <w:t xml:space="preserve"> </w:t>
      </w:r>
      <w:r w:rsidRPr="00F80290">
        <w:rPr>
          <w:i/>
          <w:lang w:val="ru-RU"/>
        </w:rPr>
        <w:t>святителя</w:t>
      </w:r>
      <w:r w:rsidRPr="00F80290">
        <w:rPr>
          <w:i/>
          <w:lang w:val="de-DE"/>
        </w:rPr>
        <w:t xml:space="preserve"> </w:t>
      </w:r>
      <w:r w:rsidRPr="00F80290">
        <w:rPr>
          <w:i/>
          <w:lang w:val="ru-RU"/>
        </w:rPr>
        <w:t>Николая</w:t>
      </w:r>
      <w:r w:rsidRPr="00F80290">
        <w:rPr>
          <w:i/>
          <w:lang w:val="de-DE"/>
        </w:rPr>
        <w:t xml:space="preserve"> </w:t>
      </w:r>
      <w:r w:rsidRPr="00F80290">
        <w:rPr>
          <w:i/>
          <w:lang w:val="ru-RU"/>
        </w:rPr>
        <w:t>с</w:t>
      </w:r>
      <w:r w:rsidRPr="00F80290">
        <w:rPr>
          <w:i/>
          <w:lang w:val="de-DE"/>
        </w:rPr>
        <w:t xml:space="preserve"> </w:t>
      </w:r>
      <w:r w:rsidRPr="00F80290">
        <w:rPr>
          <w:i/>
          <w:lang w:val="ru-RU"/>
        </w:rPr>
        <w:t>берегов</w:t>
      </w:r>
      <w:r w:rsidRPr="00F80290">
        <w:rPr>
          <w:i/>
          <w:lang w:val="de-DE"/>
        </w:rPr>
        <w:t xml:space="preserve"> </w:t>
      </w:r>
      <w:r w:rsidRPr="00F80290">
        <w:rPr>
          <w:i/>
          <w:lang w:val="ru-RU"/>
        </w:rPr>
        <w:t>реки</w:t>
      </w:r>
      <w:r w:rsidRPr="00F80290">
        <w:rPr>
          <w:i/>
          <w:lang w:val="de-DE"/>
        </w:rPr>
        <w:t xml:space="preserve"> </w:t>
      </w:r>
      <w:r w:rsidRPr="00F80290">
        <w:rPr>
          <w:i/>
          <w:lang w:val="ru-RU"/>
        </w:rPr>
        <w:t>Онеги</w:t>
      </w:r>
      <w:r w:rsidRPr="00231AD9">
        <w:rPr>
          <w:lang w:val="de-DE"/>
        </w:rPr>
        <w:t>,</w:t>
      </w:r>
      <w:r>
        <w:rPr>
          <w:lang w:val="de-DE"/>
        </w:rPr>
        <w:t xml:space="preserve"> Moscow 2018, </w:t>
      </w:r>
      <w:r w:rsidR="00F80290">
        <w:rPr>
          <w:lang w:val="de-DE"/>
        </w:rPr>
        <w:t xml:space="preserve">without page numeration. </w:t>
      </w:r>
    </w:p>
    <w:p w14:paraId="1D3C5A81" w14:textId="101E6CBF" w:rsidR="00C41FF7" w:rsidRDefault="00C41FF7" w:rsidP="000F288C">
      <w:pPr>
        <w:pStyle w:val="Bibliografia"/>
        <w:numPr>
          <w:ilvl w:val="0"/>
          <w:numId w:val="3"/>
        </w:numPr>
        <w:suppressAutoHyphens w:val="0"/>
        <w:rPr>
          <w:lang w:val="en-GB"/>
        </w:rPr>
      </w:pPr>
      <w:r>
        <w:rPr>
          <w:lang w:val="en-GB"/>
        </w:rPr>
        <w:t>‘Georgia and the Outside World: An Introduction’, in Michele Bacci, Thomas Kaffenberger and Manuela Studer</w:t>
      </w:r>
      <w:r w:rsidR="00CE496E">
        <w:rPr>
          <w:lang w:val="en-GB"/>
        </w:rPr>
        <w:t xml:space="preserve"> (</w:t>
      </w:r>
      <w:r>
        <w:rPr>
          <w:lang w:val="en-GB"/>
        </w:rPr>
        <w:t>eds.</w:t>
      </w:r>
      <w:r w:rsidR="00CE496E">
        <w:rPr>
          <w:lang w:val="en-GB"/>
        </w:rPr>
        <w:t>)</w:t>
      </w:r>
      <w:r>
        <w:rPr>
          <w:lang w:val="en-GB"/>
        </w:rPr>
        <w:t xml:space="preserve">, </w:t>
      </w:r>
      <w:r>
        <w:rPr>
          <w:i/>
          <w:lang w:val="en-GB"/>
        </w:rPr>
        <w:t>Cultural Interactions in Medieval Georgia</w:t>
      </w:r>
      <w:r>
        <w:rPr>
          <w:lang w:val="en-GB"/>
        </w:rPr>
        <w:t>, Wiesbaden: Reichert, 2018, p. 7-25.</w:t>
      </w:r>
    </w:p>
    <w:p w14:paraId="7A3EA483" w14:textId="3991E50E" w:rsidR="0012729F" w:rsidRPr="0012729F" w:rsidRDefault="0012729F" w:rsidP="000F288C">
      <w:pPr>
        <w:pStyle w:val="Bibliografia"/>
        <w:numPr>
          <w:ilvl w:val="0"/>
          <w:numId w:val="3"/>
        </w:numPr>
        <w:suppressAutoHyphens w:val="0"/>
      </w:pPr>
      <w:r w:rsidRPr="0012729F">
        <w:t>‘Alla “maniera” dell’Evangelista Luca’, i</w:t>
      </w:r>
      <w:r>
        <w:t xml:space="preserve">n Vinni Lucherini (ed.), </w:t>
      </w:r>
      <w:r>
        <w:rPr>
          <w:i/>
          <w:iCs/>
        </w:rPr>
        <w:t>Immagini medievali di culto dopo il Medioevo</w:t>
      </w:r>
      <w:r>
        <w:t>, Roma: Viella, 2018, pp. 19-39.</w:t>
      </w:r>
    </w:p>
    <w:p w14:paraId="2F68BFA9" w14:textId="35597E5D" w:rsidR="00BC77B3" w:rsidRDefault="00D51463" w:rsidP="000F288C">
      <w:pPr>
        <w:pStyle w:val="Bibliografia"/>
        <w:numPr>
          <w:ilvl w:val="0"/>
          <w:numId w:val="3"/>
        </w:numPr>
        <w:suppressAutoHyphens w:val="0"/>
        <w:rPr>
          <w:lang w:val="de-DE"/>
        </w:rPr>
      </w:pPr>
      <w:r w:rsidRPr="0012729F">
        <w:t xml:space="preserve"> </w:t>
      </w:r>
      <w:r w:rsidR="00BC77B3" w:rsidRPr="00BC77B3">
        <w:rPr>
          <w:lang w:val="de-DE"/>
        </w:rPr>
        <w:t>‘Die dem heiligen Lukas zugeschriebenen Marienbilder und ihre Ve</w:t>
      </w:r>
      <w:r w:rsidR="00BC77B3">
        <w:rPr>
          <w:lang w:val="de-DE"/>
        </w:rPr>
        <w:t>rbreitung nördlich der Alpen im Mittelalter</w:t>
      </w:r>
      <w:r w:rsidR="00BC77B3" w:rsidRPr="00BC77B3">
        <w:rPr>
          <w:lang w:val="de-DE"/>
        </w:rPr>
        <w:t>’</w:t>
      </w:r>
      <w:r w:rsidR="00BC77B3">
        <w:rPr>
          <w:lang w:val="de-DE"/>
        </w:rPr>
        <w:t xml:space="preserve">, in Antje Bosselmann-Ruickbie and Carmen Roll with Catharina Blänsdorf and Heike Stege (eds.), </w:t>
      </w:r>
      <w:r w:rsidR="00BC77B3">
        <w:rPr>
          <w:i/>
          <w:lang w:val="de-DE"/>
        </w:rPr>
        <w:t>Das Freisinger Lukasbild. Eine byzantinische Ikone und ihre tausendjährige Geschichte. Tagungsband zum Internationalen Symposium Freising 2016</w:t>
      </w:r>
      <w:r w:rsidR="00BC77B3">
        <w:rPr>
          <w:lang w:val="de-DE"/>
        </w:rPr>
        <w:t>, Paderborn: Ferdinand Schöningh, 2019, p. 63-76.</w:t>
      </w:r>
    </w:p>
    <w:p w14:paraId="455180A3" w14:textId="3FE75C70" w:rsidR="00C96C77" w:rsidRDefault="00C96C77" w:rsidP="000F288C">
      <w:pPr>
        <w:pStyle w:val="Bibliografia"/>
        <w:numPr>
          <w:ilvl w:val="0"/>
          <w:numId w:val="3"/>
        </w:numPr>
        <w:suppressAutoHyphens w:val="0"/>
        <w:rPr>
          <w:lang w:val="de-DE"/>
        </w:rPr>
      </w:pPr>
      <w:r w:rsidRPr="00C96C77">
        <w:rPr>
          <w:lang w:val="de-DE"/>
        </w:rPr>
        <w:t>‘</w:t>
      </w:r>
      <w:r>
        <w:rPr>
          <w:lang w:val="el-GR"/>
        </w:rPr>
        <w:t>Η</w:t>
      </w:r>
      <w:r w:rsidRPr="00C96C77">
        <w:rPr>
          <w:lang w:val="de-DE"/>
        </w:rPr>
        <w:t xml:space="preserve"> </w:t>
      </w:r>
      <w:r>
        <w:rPr>
          <w:lang w:val="el-GR"/>
        </w:rPr>
        <w:t>κοινή</w:t>
      </w:r>
      <w:r w:rsidRPr="00C96C77">
        <w:rPr>
          <w:lang w:val="de-DE"/>
        </w:rPr>
        <w:t xml:space="preserve"> </w:t>
      </w:r>
      <w:r>
        <w:rPr>
          <w:lang w:val="el-GR"/>
        </w:rPr>
        <w:t>χρήση</w:t>
      </w:r>
      <w:r w:rsidRPr="00C96C77">
        <w:rPr>
          <w:lang w:val="de-DE"/>
        </w:rPr>
        <w:t xml:space="preserve"> </w:t>
      </w:r>
      <w:r>
        <w:rPr>
          <w:lang w:val="el-GR"/>
        </w:rPr>
        <w:t>της</w:t>
      </w:r>
      <w:r w:rsidRPr="00C96C77">
        <w:rPr>
          <w:lang w:val="de-DE"/>
        </w:rPr>
        <w:t xml:space="preserve"> </w:t>
      </w:r>
      <w:r>
        <w:rPr>
          <w:lang w:val="el-GR"/>
        </w:rPr>
        <w:t>επικρατούσας</w:t>
      </w:r>
      <w:r w:rsidRPr="00C96C77">
        <w:rPr>
          <w:lang w:val="de-DE"/>
        </w:rPr>
        <w:t xml:space="preserve"> </w:t>
      </w:r>
      <w:r>
        <w:rPr>
          <w:lang w:val="el-GR"/>
        </w:rPr>
        <w:t>βυζαντινής</w:t>
      </w:r>
      <w:r w:rsidRPr="00C96C77">
        <w:rPr>
          <w:lang w:val="de-DE"/>
        </w:rPr>
        <w:t xml:space="preserve"> </w:t>
      </w:r>
      <w:r>
        <w:rPr>
          <w:lang w:val="el-GR"/>
        </w:rPr>
        <w:t>θρησκευτικής</w:t>
      </w:r>
      <w:r w:rsidRPr="00C96C77">
        <w:rPr>
          <w:lang w:val="de-DE"/>
        </w:rPr>
        <w:t xml:space="preserve"> </w:t>
      </w:r>
      <w:r>
        <w:rPr>
          <w:lang w:val="el-GR"/>
        </w:rPr>
        <w:t>ζωγραφικής</w:t>
      </w:r>
      <w:r w:rsidRPr="00C96C77">
        <w:rPr>
          <w:lang w:val="de-DE"/>
        </w:rPr>
        <w:t xml:space="preserve">: </w:t>
      </w:r>
      <w:r>
        <w:rPr>
          <w:lang w:val="el-GR"/>
        </w:rPr>
        <w:t>η</w:t>
      </w:r>
      <w:r w:rsidRPr="00C96C77">
        <w:rPr>
          <w:lang w:val="de-DE"/>
        </w:rPr>
        <w:t xml:space="preserve"> </w:t>
      </w:r>
      <w:r>
        <w:rPr>
          <w:lang w:val="el-GR"/>
        </w:rPr>
        <w:t>παλαιολόγεια</w:t>
      </w:r>
      <w:r w:rsidRPr="00C96C77">
        <w:rPr>
          <w:lang w:val="de-DE"/>
        </w:rPr>
        <w:t xml:space="preserve"> </w:t>
      </w:r>
      <w:r>
        <w:rPr>
          <w:lang w:val="el-GR"/>
        </w:rPr>
        <w:t>τέχνη</w:t>
      </w:r>
      <w:r w:rsidRPr="00C96C77">
        <w:rPr>
          <w:lang w:val="de-DE"/>
        </w:rPr>
        <w:t xml:space="preserve"> </w:t>
      </w:r>
      <w:r>
        <w:rPr>
          <w:lang w:val="el-GR"/>
        </w:rPr>
        <w:t>στην</w:t>
      </w:r>
      <w:r w:rsidRPr="00C96C77">
        <w:rPr>
          <w:lang w:val="de-DE"/>
        </w:rPr>
        <w:t xml:space="preserve"> </w:t>
      </w:r>
      <w:r>
        <w:rPr>
          <w:lang w:val="el-GR"/>
        </w:rPr>
        <w:t>Αμμόχωστο</w:t>
      </w:r>
      <w:r w:rsidRPr="00C96C77">
        <w:rPr>
          <w:lang w:val="de-DE"/>
        </w:rPr>
        <w:t>/ Sharing the Authority of Byzantine Religious Painti</w:t>
      </w:r>
      <w:r>
        <w:rPr>
          <w:lang w:val="de-DE"/>
        </w:rPr>
        <w:t>ng: Palaeologan Art in Famagusta</w:t>
      </w:r>
      <w:r w:rsidRPr="00C96C77">
        <w:rPr>
          <w:lang w:val="de-DE"/>
        </w:rPr>
        <w:t>’</w:t>
      </w:r>
      <w:r>
        <w:rPr>
          <w:lang w:val="de-DE"/>
        </w:rPr>
        <w:t xml:space="preserve">, in Ioannis Eliades (ed.), </w:t>
      </w:r>
      <w:r>
        <w:rPr>
          <w:i/>
          <w:lang w:val="el-GR"/>
        </w:rPr>
        <w:t>Παλαιόλογες</w:t>
      </w:r>
      <w:r w:rsidRPr="00C96C77">
        <w:rPr>
          <w:i/>
          <w:lang w:val="de-DE"/>
        </w:rPr>
        <w:t xml:space="preserve"> </w:t>
      </w:r>
      <w:r>
        <w:rPr>
          <w:i/>
          <w:lang w:val="el-GR"/>
        </w:rPr>
        <w:t>αντανακλάσεις</w:t>
      </w:r>
      <w:r w:rsidRPr="00C96C77">
        <w:rPr>
          <w:i/>
          <w:lang w:val="de-DE"/>
        </w:rPr>
        <w:t xml:space="preserve"> </w:t>
      </w:r>
      <w:r>
        <w:rPr>
          <w:i/>
          <w:lang w:val="el-GR"/>
        </w:rPr>
        <w:t>στην</w:t>
      </w:r>
      <w:r w:rsidRPr="00C96C77">
        <w:rPr>
          <w:i/>
          <w:lang w:val="de-DE"/>
        </w:rPr>
        <w:t xml:space="preserve"> </w:t>
      </w:r>
      <w:r>
        <w:rPr>
          <w:i/>
          <w:lang w:val="el-GR"/>
        </w:rPr>
        <w:t>τέχνη</w:t>
      </w:r>
      <w:r w:rsidRPr="00C96C77">
        <w:rPr>
          <w:i/>
          <w:lang w:val="de-DE"/>
        </w:rPr>
        <w:t xml:space="preserve"> </w:t>
      </w:r>
      <w:r>
        <w:rPr>
          <w:i/>
          <w:lang w:val="el-GR"/>
        </w:rPr>
        <w:t>της</w:t>
      </w:r>
      <w:r w:rsidRPr="00C96C77">
        <w:rPr>
          <w:i/>
          <w:lang w:val="de-DE"/>
        </w:rPr>
        <w:t xml:space="preserve"> </w:t>
      </w:r>
      <w:r>
        <w:rPr>
          <w:i/>
          <w:lang w:val="el-GR"/>
        </w:rPr>
        <w:t>Κύπρου</w:t>
      </w:r>
      <w:r w:rsidRPr="00C96C77">
        <w:rPr>
          <w:i/>
          <w:lang w:val="de-DE"/>
        </w:rPr>
        <w:t xml:space="preserve"> (1261-1489)</w:t>
      </w:r>
      <w:r w:rsidRPr="00C96C77">
        <w:rPr>
          <w:lang w:val="de-DE"/>
        </w:rPr>
        <w:t>/</w:t>
      </w:r>
      <w:r>
        <w:rPr>
          <w:i/>
          <w:lang w:val="de-DE"/>
        </w:rPr>
        <w:t>Palaeologan Reflections in the Art of Cyprus (1261-1489)</w:t>
      </w:r>
      <w:r>
        <w:rPr>
          <w:lang w:val="de-DE"/>
        </w:rPr>
        <w:t>, exhibition catalogue (Nicosia, Byzantine Museum, 29.01.2019-30.07.2019), Nicosia: Archbishop Makarios III Foundation, 2019, pp. 52-61.</w:t>
      </w:r>
    </w:p>
    <w:p w14:paraId="394EC74B" w14:textId="715CB817" w:rsidR="00215201" w:rsidRPr="0061231E" w:rsidRDefault="00215201" w:rsidP="00215201">
      <w:pPr>
        <w:pStyle w:val="Bibliografia"/>
        <w:numPr>
          <w:ilvl w:val="0"/>
          <w:numId w:val="3"/>
        </w:numPr>
        <w:suppressAutoHyphens w:val="0"/>
        <w:rPr>
          <w:rStyle w:val="Collegamentoipertestuale"/>
          <w:color w:val="auto"/>
          <w:u w:val="none"/>
        </w:rPr>
      </w:pPr>
      <w:r w:rsidRPr="003F063A">
        <w:rPr>
          <w:rStyle w:val="Collegamentoipertestuale"/>
          <w:color w:val="auto"/>
          <w:u w:val="none"/>
          <w:lang w:val="de-DE"/>
        </w:rPr>
        <w:t xml:space="preserve"> </w:t>
      </w:r>
      <w:r w:rsidRPr="00215201">
        <w:rPr>
          <w:rStyle w:val="Collegamentoipertestuale"/>
          <w:color w:val="auto"/>
          <w:u w:val="none"/>
        </w:rPr>
        <w:t>(with Susanna Sarmati, Nicola S</w:t>
      </w:r>
      <w:r>
        <w:rPr>
          <w:rStyle w:val="Collegamentoipertestuale"/>
          <w:color w:val="auto"/>
          <w:u w:val="none"/>
        </w:rPr>
        <w:t>antopuoli, Elisabetta Concina, Marco Verità, Lorenzo Lazzarini, Paola Santopadre, Giovanni Caratelli, Cecilia Giorgi e Giuseppe A. Fichera), ‘Mosaics’</w:t>
      </w:r>
      <w:r w:rsidRPr="0061231E">
        <w:rPr>
          <w:rStyle w:val="Collegamentoipertestuale"/>
          <w:color w:val="auto"/>
          <w:u w:val="none"/>
        </w:rPr>
        <w:t xml:space="preserve">, in Claudio Alessandri (ed.), </w:t>
      </w:r>
      <w:r w:rsidRPr="0061231E">
        <w:rPr>
          <w:rStyle w:val="Collegamentoipertestuale"/>
          <w:i/>
          <w:iCs/>
          <w:color w:val="auto"/>
          <w:u w:val="none"/>
        </w:rPr>
        <w:t xml:space="preserve">The Restoration </w:t>
      </w:r>
      <w:r w:rsidR="003F063A">
        <w:rPr>
          <w:rStyle w:val="Collegamentoipertestuale"/>
          <w:i/>
          <w:iCs/>
          <w:color w:val="auto"/>
          <w:u w:val="none"/>
        </w:rPr>
        <w:t>of</w:t>
      </w:r>
      <w:r w:rsidRPr="0061231E">
        <w:rPr>
          <w:rStyle w:val="Collegamentoipertestuale"/>
          <w:i/>
          <w:iCs/>
          <w:color w:val="auto"/>
          <w:u w:val="none"/>
        </w:rPr>
        <w:t xml:space="preserve"> the Nativity Church in Bethlehem</w:t>
      </w:r>
      <w:r w:rsidRPr="0061231E">
        <w:rPr>
          <w:rStyle w:val="Collegamentoipertestuale"/>
          <w:color w:val="auto"/>
          <w:u w:val="none"/>
        </w:rPr>
        <w:t>, London: Taylor &amp; Francis, 2020, pp. 152-256.</w:t>
      </w:r>
    </w:p>
    <w:p w14:paraId="275E99FD" w14:textId="1A297782" w:rsidR="00215201" w:rsidRDefault="00215201" w:rsidP="00215201">
      <w:pPr>
        <w:pStyle w:val="Bibliografia"/>
        <w:numPr>
          <w:ilvl w:val="0"/>
          <w:numId w:val="3"/>
        </w:numPr>
        <w:suppressAutoHyphens w:val="0"/>
        <w:rPr>
          <w:rStyle w:val="Collegamentoipertestuale"/>
          <w:color w:val="auto"/>
          <w:u w:val="none"/>
          <w:lang w:val="en-GB"/>
        </w:rPr>
      </w:pPr>
      <w:r w:rsidRPr="00215201">
        <w:rPr>
          <w:rStyle w:val="Collegamentoipertestuale"/>
          <w:color w:val="auto"/>
          <w:u w:val="none"/>
          <w:lang w:val="en-GB"/>
        </w:rPr>
        <w:t>(with Susanna Sarmati), “Paintings on Columns”, in</w:t>
      </w:r>
      <w:r>
        <w:rPr>
          <w:rStyle w:val="Collegamentoipertestuale"/>
          <w:color w:val="auto"/>
          <w:u w:val="none"/>
          <w:lang w:val="en-GB"/>
        </w:rPr>
        <w:t xml:space="preserve"> </w:t>
      </w:r>
      <w:r w:rsidRPr="00215201">
        <w:rPr>
          <w:rStyle w:val="Collegamentoipertestuale"/>
          <w:color w:val="auto"/>
          <w:u w:val="none"/>
          <w:lang w:val="en-GB"/>
        </w:rPr>
        <w:t xml:space="preserve">Claudio Alessandri (ed.), </w:t>
      </w:r>
      <w:r w:rsidRPr="00215201">
        <w:rPr>
          <w:rStyle w:val="Collegamentoipertestuale"/>
          <w:i/>
          <w:iCs/>
          <w:color w:val="auto"/>
          <w:u w:val="none"/>
          <w:lang w:val="en-GB"/>
        </w:rPr>
        <w:t xml:space="preserve">The Restoration </w:t>
      </w:r>
      <w:r w:rsidR="003F063A">
        <w:rPr>
          <w:rStyle w:val="Collegamentoipertestuale"/>
          <w:i/>
          <w:iCs/>
          <w:color w:val="auto"/>
          <w:u w:val="none"/>
          <w:lang w:val="en-GB"/>
        </w:rPr>
        <w:t>of</w:t>
      </w:r>
      <w:r w:rsidRPr="00215201">
        <w:rPr>
          <w:rStyle w:val="Collegamentoipertestuale"/>
          <w:i/>
          <w:iCs/>
          <w:color w:val="auto"/>
          <w:u w:val="none"/>
          <w:lang w:val="en-GB"/>
        </w:rPr>
        <w:t xml:space="preserve"> the Nativity Church in Bethlehem</w:t>
      </w:r>
      <w:r w:rsidRPr="00215201">
        <w:rPr>
          <w:rStyle w:val="Collegamentoipertestuale"/>
          <w:color w:val="auto"/>
          <w:u w:val="none"/>
          <w:lang w:val="en-GB"/>
        </w:rPr>
        <w:t>, London: Taylor &amp; Francis, 2020</w:t>
      </w:r>
      <w:r>
        <w:rPr>
          <w:rStyle w:val="Collegamentoipertestuale"/>
          <w:color w:val="auto"/>
          <w:u w:val="none"/>
          <w:lang w:val="en-GB"/>
        </w:rPr>
        <w:t>, pp. 271-296.</w:t>
      </w:r>
    </w:p>
    <w:p w14:paraId="322ABE15" w14:textId="012ECCC4" w:rsidR="00215201" w:rsidRDefault="0061231E" w:rsidP="00215201">
      <w:pPr>
        <w:pStyle w:val="Bibliografia"/>
        <w:numPr>
          <w:ilvl w:val="0"/>
          <w:numId w:val="3"/>
        </w:numPr>
        <w:suppressAutoHyphens w:val="0"/>
        <w:rPr>
          <w:rStyle w:val="Collegamentoipertestuale"/>
          <w:color w:val="auto"/>
          <w:u w:val="none"/>
          <w:lang w:val="en-GB"/>
        </w:rPr>
      </w:pPr>
      <w:r w:rsidRPr="0061231E">
        <w:rPr>
          <w:lang w:val="en-GB"/>
        </w:rPr>
        <w:t>(with Susanna Sarmati), ‘The Armenian Do</w:t>
      </w:r>
      <w:r>
        <w:rPr>
          <w:lang w:val="en-GB"/>
        </w:rPr>
        <w:t xml:space="preserve">or’, </w:t>
      </w:r>
      <w:r w:rsidRPr="00215201">
        <w:rPr>
          <w:rStyle w:val="Collegamentoipertestuale"/>
          <w:color w:val="auto"/>
          <w:u w:val="none"/>
          <w:lang w:val="en-GB"/>
        </w:rPr>
        <w:t>in</w:t>
      </w:r>
      <w:r>
        <w:rPr>
          <w:rStyle w:val="Collegamentoipertestuale"/>
          <w:color w:val="auto"/>
          <w:u w:val="none"/>
          <w:lang w:val="en-GB"/>
        </w:rPr>
        <w:t xml:space="preserve"> </w:t>
      </w:r>
      <w:r w:rsidRPr="00215201">
        <w:rPr>
          <w:rStyle w:val="Collegamentoipertestuale"/>
          <w:color w:val="auto"/>
          <w:u w:val="none"/>
          <w:lang w:val="en-GB"/>
        </w:rPr>
        <w:t xml:space="preserve">Claudio Alessandri (ed.), </w:t>
      </w:r>
      <w:r w:rsidRPr="00215201">
        <w:rPr>
          <w:rStyle w:val="Collegamentoipertestuale"/>
          <w:i/>
          <w:iCs/>
          <w:color w:val="auto"/>
          <w:u w:val="none"/>
          <w:lang w:val="en-GB"/>
        </w:rPr>
        <w:t xml:space="preserve">The Restoration </w:t>
      </w:r>
      <w:r w:rsidR="003F063A">
        <w:rPr>
          <w:rStyle w:val="Collegamentoipertestuale"/>
          <w:i/>
          <w:iCs/>
          <w:color w:val="auto"/>
          <w:u w:val="none"/>
          <w:lang w:val="en-GB"/>
        </w:rPr>
        <w:t>of</w:t>
      </w:r>
      <w:r w:rsidRPr="00215201">
        <w:rPr>
          <w:rStyle w:val="Collegamentoipertestuale"/>
          <w:i/>
          <w:iCs/>
          <w:color w:val="auto"/>
          <w:u w:val="none"/>
          <w:lang w:val="en-GB"/>
        </w:rPr>
        <w:t xml:space="preserve"> the Nativity Church in Bethlehem</w:t>
      </w:r>
      <w:r w:rsidRPr="00215201">
        <w:rPr>
          <w:rStyle w:val="Collegamentoipertestuale"/>
          <w:color w:val="auto"/>
          <w:u w:val="none"/>
          <w:lang w:val="en-GB"/>
        </w:rPr>
        <w:t>, London: Taylor &amp; Francis, 2020</w:t>
      </w:r>
      <w:r>
        <w:rPr>
          <w:rStyle w:val="Collegamentoipertestuale"/>
          <w:color w:val="auto"/>
          <w:u w:val="none"/>
          <w:lang w:val="en-GB"/>
        </w:rPr>
        <w:t>, pp. 412-424.</w:t>
      </w:r>
    </w:p>
    <w:p w14:paraId="2986C902" w14:textId="2A35749E" w:rsidR="00F96282" w:rsidRDefault="002B1B57" w:rsidP="002A2524">
      <w:pPr>
        <w:pStyle w:val="Bibliografia"/>
        <w:numPr>
          <w:ilvl w:val="0"/>
          <w:numId w:val="3"/>
        </w:numPr>
        <w:suppressAutoHyphens w:val="0"/>
        <w:rPr>
          <w:lang w:val="fr-FR"/>
        </w:rPr>
      </w:pPr>
      <w:r w:rsidRPr="002B1B57">
        <w:rPr>
          <w:lang w:val="fr-FR"/>
        </w:rPr>
        <w:t>‘Images à la grecque et agentivité miraculeuse à l’époque modern</w:t>
      </w:r>
      <w:r>
        <w:rPr>
          <w:lang w:val="fr-FR"/>
        </w:rPr>
        <w:t>e</w:t>
      </w:r>
      <w:r w:rsidRPr="002B1B57">
        <w:rPr>
          <w:lang w:val="fr-FR"/>
        </w:rPr>
        <w:t>’</w:t>
      </w:r>
      <w:r>
        <w:rPr>
          <w:lang w:val="fr-FR"/>
        </w:rPr>
        <w:t xml:space="preserve">, in Nicolas Balzamo and Estelle Leutrat (eds.), </w:t>
      </w:r>
      <w:r>
        <w:rPr>
          <w:i/>
          <w:iCs/>
          <w:lang w:val="fr-FR"/>
        </w:rPr>
        <w:t>L’image miraculeuse dans le Christianisme occidental. Moyen Âge – Temps modernes</w:t>
      </w:r>
      <w:r>
        <w:rPr>
          <w:lang w:val="fr-FR"/>
        </w:rPr>
        <w:t>, Rennes: Presses universitaires François Rabelais, 2020, pp. 131-148.</w:t>
      </w:r>
    </w:p>
    <w:p w14:paraId="5FC790F0" w14:textId="631310C8" w:rsidR="005951A1" w:rsidRDefault="005951A1" w:rsidP="002A2524">
      <w:pPr>
        <w:pStyle w:val="Bibliografia"/>
        <w:numPr>
          <w:ilvl w:val="0"/>
          <w:numId w:val="3"/>
        </w:numPr>
        <w:suppressAutoHyphens w:val="0"/>
        <w:rPr>
          <w:lang w:val="en-GB"/>
        </w:rPr>
      </w:pPr>
      <w:r w:rsidRPr="005951A1">
        <w:rPr>
          <w:lang w:val="en-GB"/>
        </w:rPr>
        <w:t>‘Local Cults and Their I</w:t>
      </w:r>
      <w:r>
        <w:rPr>
          <w:lang w:val="en-GB"/>
        </w:rPr>
        <w:t xml:space="preserve">ntegration into Bethlehem’s Sacred Landscape in the Late Medieval and Modern Periods’, in Mitri Raheb (ed.), </w:t>
      </w:r>
      <w:r>
        <w:rPr>
          <w:i/>
          <w:iCs/>
          <w:lang w:val="en-GB"/>
        </w:rPr>
        <w:t>Bethlehem. A Sociocultural History</w:t>
      </w:r>
      <w:r>
        <w:rPr>
          <w:lang w:val="en-GB"/>
        </w:rPr>
        <w:t>, Bethlehem: Diyar Publishers, 2020, pp. 25-40.</w:t>
      </w:r>
    </w:p>
    <w:p w14:paraId="6D77B6CC" w14:textId="18AC7276" w:rsidR="00E00D1E" w:rsidRDefault="00E00D1E" w:rsidP="002A2524">
      <w:pPr>
        <w:pStyle w:val="Bibliografia"/>
        <w:numPr>
          <w:ilvl w:val="0"/>
          <w:numId w:val="3"/>
        </w:numPr>
        <w:suppressAutoHyphens w:val="0"/>
      </w:pPr>
      <w:r w:rsidRPr="00E00D1E">
        <w:t xml:space="preserve">‘Il </w:t>
      </w:r>
      <w:r w:rsidRPr="00E00D1E">
        <w:rPr>
          <w:i/>
          <w:iCs/>
        </w:rPr>
        <w:t xml:space="preserve">Dittico </w:t>
      </w:r>
      <w:r w:rsidRPr="00E00D1E">
        <w:t>a micromosaico d</w:t>
      </w:r>
      <w:r>
        <w:t xml:space="preserve">el Museo dell’Opera come bene di lusso e oggetto di devozione’, in Rita Filardi (ed.), </w:t>
      </w:r>
      <w:r>
        <w:rPr>
          <w:i/>
          <w:iCs/>
        </w:rPr>
        <w:t>Il Dittico bizantino in micromosaico. Atti della giornata di studi (Firenze, Antica Canonica di San Giovanni, 23 novembre 2018)</w:t>
      </w:r>
      <w:r>
        <w:t>, Florence: Mandragora, 2020, pp. 30-50.</w:t>
      </w:r>
    </w:p>
    <w:p w14:paraId="2AAFE226" w14:textId="6CE7E05D" w:rsidR="00E00D1E" w:rsidRDefault="00E00D1E" w:rsidP="002A2524">
      <w:pPr>
        <w:pStyle w:val="Bibliografia"/>
        <w:numPr>
          <w:ilvl w:val="0"/>
          <w:numId w:val="3"/>
        </w:numPr>
        <w:suppressAutoHyphens w:val="0"/>
        <w:rPr>
          <w:lang w:val="es-ES"/>
        </w:rPr>
      </w:pPr>
      <w:r>
        <w:lastRenderedPageBreak/>
        <w:t xml:space="preserve">‘Corpi iconizzati e immagini ‘corporizzate’’, in Anna Orriols, Jordi Cerdà, and Joan Duran-Porta (ed.), </w:t>
      </w:r>
      <w:r>
        <w:rPr>
          <w:i/>
          <w:iCs/>
        </w:rPr>
        <w:t xml:space="preserve">Imago &amp; Mirabilia. </w:t>
      </w:r>
      <w:r w:rsidRPr="00E00D1E">
        <w:rPr>
          <w:i/>
          <w:iCs/>
          <w:lang w:val="es-ES"/>
        </w:rPr>
        <w:t>Les formes del prodigi a la Mediterrània medieval</w:t>
      </w:r>
      <w:r w:rsidRPr="00E00D1E">
        <w:rPr>
          <w:lang w:val="es-ES"/>
        </w:rPr>
        <w:t>, Barcelona: U</w:t>
      </w:r>
      <w:r>
        <w:rPr>
          <w:lang w:val="es-ES"/>
        </w:rPr>
        <w:t>niversitat Autònoma/Bellaterra, 2020, pp. 113-124.</w:t>
      </w:r>
    </w:p>
    <w:p w14:paraId="16973BAF" w14:textId="778B16CB" w:rsidR="00CA2C5B" w:rsidRPr="00CA2C5B" w:rsidRDefault="00CA2C5B" w:rsidP="002A2524">
      <w:pPr>
        <w:pStyle w:val="Bibliografia"/>
        <w:numPr>
          <w:ilvl w:val="0"/>
          <w:numId w:val="3"/>
        </w:numPr>
        <w:suppressAutoHyphens w:val="0"/>
      </w:pPr>
      <w:r w:rsidRPr="00CA2C5B">
        <w:t xml:space="preserve">‘Le icone bizantine – e </w:t>
      </w:r>
      <w:r>
        <w:t xml:space="preserve">la loro tecnica – nella percezione dell’Occidente medievale’, in Michele Bacci and Caterina Bay (eds.), </w:t>
      </w:r>
      <w:r>
        <w:rPr>
          <w:i/>
          <w:iCs/>
        </w:rPr>
        <w:t>Giunta Pisano e la tecnica pittorica del Duecento</w:t>
      </w:r>
      <w:r>
        <w:t>, Florence: Edifir, 2021, pp. 11-34.</w:t>
      </w:r>
    </w:p>
    <w:bookmarkEnd w:id="9"/>
    <w:p w14:paraId="32FDDFA0" w14:textId="77777777" w:rsidR="00BB06F1" w:rsidRPr="00CA2C5B" w:rsidRDefault="00BB06F1" w:rsidP="00BB06F1">
      <w:pPr>
        <w:pStyle w:val="Bibliografia"/>
        <w:numPr>
          <w:ilvl w:val="0"/>
          <w:numId w:val="0"/>
        </w:numPr>
        <w:suppressAutoHyphens w:val="0"/>
        <w:ind w:left="720" w:hanging="360"/>
      </w:pPr>
    </w:p>
    <w:p w14:paraId="3011746C" w14:textId="77777777" w:rsidR="001F0297" w:rsidRPr="00FE606D" w:rsidRDefault="001F0297" w:rsidP="001F0297">
      <w:pPr>
        <w:pStyle w:val="Sottotitolo1"/>
        <w:rPr>
          <w:lang w:val="en-US"/>
        </w:rPr>
      </w:pPr>
      <w:r w:rsidRPr="00FE606D">
        <w:rPr>
          <w:lang w:val="en-US"/>
        </w:rPr>
        <w:t>Entries in miscellaneous books and exhibition catalogues</w:t>
      </w:r>
    </w:p>
    <w:p w14:paraId="28AC15B3" w14:textId="77777777" w:rsidR="001F0297" w:rsidRDefault="001F0297" w:rsidP="001F0297">
      <w:pPr>
        <w:pStyle w:val="Bibliografia"/>
        <w:numPr>
          <w:ilvl w:val="0"/>
          <w:numId w:val="3"/>
        </w:numPr>
      </w:pPr>
      <w:r w:rsidRPr="00735598">
        <w:t xml:space="preserve">E. Castelnuovo (ed.), </w:t>
      </w:r>
      <w:r w:rsidRPr="00735598">
        <w:rPr>
          <w:i/>
        </w:rPr>
        <w:t>Niveo de marmore. L’uso artistico del marm</w:t>
      </w:r>
      <w:r w:rsidRPr="005D728B">
        <w:rPr>
          <w:i/>
        </w:rPr>
        <w:t xml:space="preserve">o di </w:t>
      </w:r>
      <w:r>
        <w:rPr>
          <w:i/>
        </w:rPr>
        <w:t>Carrara dall’XI al XV secolo</w:t>
      </w:r>
      <w:r>
        <w:t>, exhibition catalogue (Sarzana, 1 March – 3 May 1992), Genoa 1992:</w:t>
      </w:r>
    </w:p>
    <w:p w14:paraId="6CC92BEC" w14:textId="77777777" w:rsidR="001F0297" w:rsidRDefault="001F0297" w:rsidP="001F0297">
      <w:pPr>
        <w:pStyle w:val="Interno"/>
        <w:ind w:hanging="360"/>
      </w:pPr>
      <w:r>
        <w:tab/>
        <w:t>entry n° 38 (</w:t>
      </w:r>
      <w:r>
        <w:rPr>
          <w:i/>
        </w:rPr>
        <w:t>Pantocratore benedicente da Pisa, San Michele degli Scalzi</w:t>
      </w:r>
      <w:r>
        <w:t>), p. 196.</w:t>
      </w:r>
    </w:p>
    <w:p w14:paraId="7CA6E9E7" w14:textId="77777777" w:rsidR="001F0297" w:rsidRDefault="001F0297" w:rsidP="001F0297">
      <w:pPr>
        <w:pStyle w:val="Interno"/>
        <w:ind w:hanging="360"/>
      </w:pPr>
    </w:p>
    <w:p w14:paraId="2A6835C9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rPr>
          <w:i/>
          <w:iCs/>
        </w:rPr>
        <w:t>Eredità del Magnifico. 1492-1992</w:t>
      </w:r>
      <w:r>
        <w:t>, exhibition catalogue (Florence, Museo del Bargello, 19 June – 30 December 1992), Florence: S.P.E.S., 1992:</w:t>
      </w:r>
    </w:p>
    <w:p w14:paraId="7AE42506" w14:textId="77777777" w:rsidR="001F0297" w:rsidRDefault="001F0297" w:rsidP="001F0297">
      <w:pPr>
        <w:pStyle w:val="Interno"/>
        <w:ind w:hanging="360"/>
      </w:pPr>
      <w:r>
        <w:tab/>
        <w:t>entry n° 117 (</w:t>
      </w:r>
      <w:r>
        <w:rPr>
          <w:i/>
          <w:iCs/>
        </w:rPr>
        <w:t>Icona musiva col Pantokrator, Firenze, Bargello</w:t>
      </w:r>
      <w:r>
        <w:t>), pp. 133-134.</w:t>
      </w:r>
    </w:p>
    <w:p w14:paraId="1D6D628C" w14:textId="77777777" w:rsidR="001F0297" w:rsidRDefault="001F0297" w:rsidP="001F0297">
      <w:pPr>
        <w:pStyle w:val="Interno"/>
        <w:ind w:hanging="360"/>
      </w:pPr>
    </w:p>
    <w:p w14:paraId="086A6902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t xml:space="preserve">E. Castelnuovo and B. Toscano (eds.), </w:t>
      </w:r>
      <w:r>
        <w:rPr>
          <w:i/>
        </w:rPr>
        <w:t>Dizionario della pittura e dei pittori</w:t>
      </w:r>
      <w:r>
        <w:t>, ed. by E. Castelnuovo and B. Toscano, Turin: Einaudi, 1993:</w:t>
      </w:r>
    </w:p>
    <w:p w14:paraId="754B2486" w14:textId="77777777" w:rsidR="001F0297" w:rsidRDefault="001F0297" w:rsidP="001F0297">
      <w:pPr>
        <w:pStyle w:val="Interno"/>
        <w:ind w:hanging="360"/>
      </w:pPr>
      <w:r>
        <w:tab/>
        <w:t>Vol. IV:</w:t>
      </w:r>
    </w:p>
    <w:p w14:paraId="5EC52EBA" w14:textId="77777777" w:rsidR="001F0297" w:rsidRDefault="001F0297" w:rsidP="001F0297">
      <w:pPr>
        <w:pStyle w:val="Interno"/>
        <w:ind w:hanging="360"/>
      </w:pPr>
      <w:r>
        <w:tab/>
      </w:r>
      <w:r>
        <w:rPr>
          <w:i/>
        </w:rPr>
        <w:t>Orlandi, Deodato</w:t>
      </w:r>
      <w:r>
        <w:t>, pp. 38-39;</w:t>
      </w:r>
    </w:p>
    <w:p w14:paraId="4D9E6DC3" w14:textId="77777777" w:rsidR="001F0297" w:rsidRPr="00D53974" w:rsidRDefault="001F0297" w:rsidP="001F0297">
      <w:pPr>
        <w:pStyle w:val="Interno"/>
        <w:ind w:hanging="360"/>
      </w:pPr>
      <w:r>
        <w:tab/>
      </w:r>
      <w:r w:rsidRPr="00D53974">
        <w:rPr>
          <w:i/>
        </w:rPr>
        <w:t>Panselinos, Emmanuìl</w:t>
      </w:r>
      <w:r w:rsidRPr="00D53974">
        <w:t>, p. 131;</w:t>
      </w:r>
    </w:p>
    <w:p w14:paraId="51E5A3A9" w14:textId="77777777" w:rsidR="001F0297" w:rsidRPr="00D53974" w:rsidRDefault="001F0297" w:rsidP="001F0297">
      <w:pPr>
        <w:pStyle w:val="Interno"/>
        <w:ind w:hanging="360"/>
      </w:pPr>
      <w:r w:rsidRPr="00D53974">
        <w:tab/>
      </w:r>
      <w:r w:rsidRPr="00D53974">
        <w:rPr>
          <w:i/>
        </w:rPr>
        <w:t>Ravenna</w:t>
      </w:r>
      <w:r w:rsidRPr="00D53974">
        <w:t>, pp. 533-537;</w:t>
      </w:r>
    </w:p>
    <w:p w14:paraId="71C471B8" w14:textId="77777777" w:rsidR="001F0297" w:rsidRPr="00D53974" w:rsidRDefault="001F0297" w:rsidP="001F0297">
      <w:pPr>
        <w:pStyle w:val="Interno"/>
        <w:ind w:hanging="360"/>
      </w:pPr>
      <w:r w:rsidRPr="00D53974">
        <w:tab/>
      </w:r>
      <w:r w:rsidRPr="00D53974">
        <w:rPr>
          <w:i/>
        </w:rPr>
        <w:t>Ritzou, Andreas</w:t>
      </w:r>
      <w:r w:rsidRPr="00D53974">
        <w:t>, pp. 651-652;</w:t>
      </w:r>
    </w:p>
    <w:p w14:paraId="184B8C31" w14:textId="77777777" w:rsidR="001F0297" w:rsidRDefault="001F0297" w:rsidP="001F0297">
      <w:pPr>
        <w:pStyle w:val="Interno"/>
        <w:ind w:hanging="360"/>
      </w:pPr>
      <w:r w:rsidRPr="00D53974">
        <w:tab/>
      </w:r>
      <w:r>
        <w:rPr>
          <w:i/>
        </w:rPr>
        <w:t>Rusuti, Filippo</w:t>
      </w:r>
      <w:r>
        <w:t>, p. 812.</w:t>
      </w:r>
    </w:p>
    <w:p w14:paraId="254E0074" w14:textId="77777777" w:rsidR="001F0297" w:rsidRDefault="001F0297" w:rsidP="001F0297">
      <w:pPr>
        <w:pStyle w:val="Citazione"/>
        <w:ind w:hanging="360"/>
      </w:pPr>
      <w:r>
        <w:tab/>
      </w:r>
    </w:p>
    <w:p w14:paraId="3C743503" w14:textId="77777777" w:rsidR="001F0297" w:rsidRDefault="001F0297" w:rsidP="001F0297">
      <w:pPr>
        <w:pStyle w:val="Interno"/>
        <w:ind w:hanging="360"/>
      </w:pPr>
      <w:r>
        <w:tab/>
        <w:t>Vol. V:</w:t>
      </w:r>
    </w:p>
    <w:p w14:paraId="512289E2" w14:textId="77777777" w:rsidR="001F0297" w:rsidRPr="000C437B" w:rsidRDefault="001F0297" w:rsidP="001F0297">
      <w:pPr>
        <w:pStyle w:val="Interno"/>
        <w:ind w:hanging="360"/>
        <w:rPr>
          <w:lang w:val="en-US"/>
        </w:rPr>
      </w:pPr>
      <w:r>
        <w:tab/>
      </w:r>
      <w:r w:rsidRPr="000C437B">
        <w:rPr>
          <w:i/>
          <w:lang w:val="en-US"/>
        </w:rPr>
        <w:t>Sicilia</w:t>
      </w:r>
      <w:r w:rsidRPr="000C437B">
        <w:rPr>
          <w:lang w:val="en-US"/>
        </w:rPr>
        <w:t xml:space="preserve"> [from Antiquity to the Norman period], pp. 187-193;</w:t>
      </w:r>
    </w:p>
    <w:p w14:paraId="35107C1E" w14:textId="77777777" w:rsidR="001F0297" w:rsidRDefault="001F0297" w:rsidP="001F0297">
      <w:pPr>
        <w:pStyle w:val="Interno"/>
        <w:ind w:hanging="360"/>
      </w:pPr>
      <w:r w:rsidRPr="000C437B">
        <w:rPr>
          <w:lang w:val="en-US"/>
        </w:rPr>
        <w:tab/>
      </w:r>
      <w:r>
        <w:rPr>
          <w:i/>
        </w:rPr>
        <w:t>Siria</w:t>
      </w:r>
      <w:r>
        <w:t>, pp. 229-232;</w:t>
      </w:r>
    </w:p>
    <w:p w14:paraId="54765CA5" w14:textId="77777777" w:rsidR="001F0297" w:rsidRDefault="001F0297" w:rsidP="001F0297">
      <w:pPr>
        <w:pStyle w:val="Interno"/>
        <w:ind w:hanging="360"/>
      </w:pPr>
      <w:r>
        <w:tab/>
      </w:r>
      <w:r>
        <w:rPr>
          <w:i/>
        </w:rPr>
        <w:t>Sopoćani</w:t>
      </w:r>
      <w:r>
        <w:t>, pp. 273-274;</w:t>
      </w:r>
    </w:p>
    <w:p w14:paraId="5BCD064C" w14:textId="77777777" w:rsidR="001F0297" w:rsidRDefault="001F0297" w:rsidP="001F0297">
      <w:pPr>
        <w:pStyle w:val="Interno"/>
        <w:ind w:hanging="360"/>
      </w:pPr>
      <w:r>
        <w:tab/>
      </w:r>
      <w:r>
        <w:rPr>
          <w:i/>
        </w:rPr>
        <w:t>Staro Nagoričino</w:t>
      </w:r>
      <w:r>
        <w:t>, p. 334;</w:t>
      </w:r>
    </w:p>
    <w:p w14:paraId="63778213" w14:textId="77777777" w:rsidR="001F0297" w:rsidRDefault="001F0297" w:rsidP="001F0297">
      <w:pPr>
        <w:pStyle w:val="Interno"/>
        <w:ind w:hanging="360"/>
      </w:pPr>
      <w:r>
        <w:tab/>
      </w:r>
      <w:r>
        <w:rPr>
          <w:i/>
        </w:rPr>
        <w:t>Teofane il Greco</w:t>
      </w:r>
      <w:r>
        <w:t>, p. 505;</w:t>
      </w:r>
    </w:p>
    <w:p w14:paraId="7AC60564" w14:textId="77777777" w:rsidR="001F0297" w:rsidRPr="008455B9" w:rsidRDefault="001F0297" w:rsidP="001F0297">
      <w:pPr>
        <w:pStyle w:val="Interno"/>
        <w:ind w:hanging="360"/>
      </w:pPr>
      <w:r>
        <w:tab/>
      </w:r>
      <w:r w:rsidRPr="008455B9">
        <w:rPr>
          <w:i/>
        </w:rPr>
        <w:t>Theodoros Apseudes</w:t>
      </w:r>
      <w:r w:rsidRPr="008455B9">
        <w:t>, pp. 527-528;</w:t>
      </w:r>
    </w:p>
    <w:p w14:paraId="19C9BC26" w14:textId="77777777" w:rsidR="001F0297" w:rsidRPr="008455B9" w:rsidRDefault="001F0297" w:rsidP="001F0297">
      <w:pPr>
        <w:pStyle w:val="Interno"/>
        <w:ind w:hanging="360"/>
        <w:rPr>
          <w:lang w:val="fr-FR"/>
        </w:rPr>
      </w:pPr>
      <w:r w:rsidRPr="008455B9">
        <w:tab/>
      </w:r>
      <w:r w:rsidRPr="008455B9">
        <w:rPr>
          <w:i/>
          <w:lang w:val="fr-FR"/>
        </w:rPr>
        <w:t>Theophanes Bathikas il monaco</w:t>
      </w:r>
      <w:r w:rsidRPr="008455B9">
        <w:rPr>
          <w:lang w:val="fr-FR"/>
        </w:rPr>
        <w:t>, p. 528;</w:t>
      </w:r>
    </w:p>
    <w:p w14:paraId="6B43CA28" w14:textId="77777777" w:rsidR="001F0297" w:rsidRDefault="001F0297" w:rsidP="001F0297">
      <w:pPr>
        <w:pStyle w:val="Interno"/>
        <w:ind w:hanging="360"/>
      </w:pPr>
      <w:r w:rsidRPr="008455B9">
        <w:rPr>
          <w:lang w:val="fr-FR"/>
        </w:rPr>
        <w:tab/>
      </w:r>
      <w:r>
        <w:rPr>
          <w:i/>
        </w:rPr>
        <w:t>Trebisonda</w:t>
      </w:r>
      <w:r>
        <w:t>, pp. 627-628;</w:t>
      </w:r>
    </w:p>
    <w:p w14:paraId="22AF3DE5" w14:textId="77777777" w:rsidR="001F0297" w:rsidRDefault="001F0297" w:rsidP="001F0297">
      <w:pPr>
        <w:pStyle w:val="Interno"/>
        <w:ind w:hanging="360"/>
      </w:pPr>
      <w:r>
        <w:tab/>
      </w:r>
      <w:r>
        <w:rPr>
          <w:i/>
        </w:rPr>
        <w:t>Tzanes, Emmanuìl</w:t>
      </w:r>
      <w:r>
        <w:t>, p. 691;</w:t>
      </w:r>
    </w:p>
    <w:p w14:paraId="37E63A42" w14:textId="77777777" w:rsidR="001F0297" w:rsidRDefault="001F0297" w:rsidP="001F0297">
      <w:pPr>
        <w:pStyle w:val="Interno"/>
        <w:ind w:hanging="360"/>
      </w:pPr>
      <w:r>
        <w:tab/>
      </w:r>
      <w:r>
        <w:rPr>
          <w:i/>
        </w:rPr>
        <w:t>Tzanes, Konstandinos</w:t>
      </w:r>
      <w:r>
        <w:t>, p. 691;</w:t>
      </w:r>
    </w:p>
    <w:p w14:paraId="1655B512" w14:textId="77777777" w:rsidR="001F0297" w:rsidRDefault="001F0297" w:rsidP="001F0297">
      <w:pPr>
        <w:pStyle w:val="Interno"/>
        <w:ind w:hanging="360"/>
      </w:pPr>
      <w:r>
        <w:tab/>
      </w:r>
      <w:r>
        <w:rPr>
          <w:i/>
        </w:rPr>
        <w:t>Tzanfournaris, Emmanuìl</w:t>
      </w:r>
      <w:r>
        <w:t>, pp. 691-692.</w:t>
      </w:r>
    </w:p>
    <w:p w14:paraId="711024C4" w14:textId="77777777" w:rsidR="001F0297" w:rsidRDefault="001F0297" w:rsidP="001F0297">
      <w:pPr>
        <w:pStyle w:val="Citazione"/>
        <w:ind w:hanging="360"/>
      </w:pPr>
    </w:p>
    <w:p w14:paraId="135F5A02" w14:textId="77777777" w:rsidR="001F0297" w:rsidRDefault="001F0297" w:rsidP="001F0297">
      <w:pPr>
        <w:pStyle w:val="Interno"/>
        <w:ind w:hanging="360"/>
      </w:pPr>
      <w:r>
        <w:tab/>
        <w:t>Vol. VI:</w:t>
      </w:r>
    </w:p>
    <w:p w14:paraId="4C0CBA4B" w14:textId="77777777" w:rsidR="001F0297" w:rsidRDefault="001F0297" w:rsidP="001F0297">
      <w:pPr>
        <w:pStyle w:val="Interno"/>
        <w:ind w:hanging="360"/>
      </w:pPr>
      <w:r>
        <w:tab/>
      </w:r>
      <w:r>
        <w:rPr>
          <w:i/>
        </w:rPr>
        <w:t>Verria</w:t>
      </w:r>
      <w:r>
        <w:t>, p. 165;</w:t>
      </w:r>
    </w:p>
    <w:p w14:paraId="1F53B899" w14:textId="77777777" w:rsidR="001F0297" w:rsidRDefault="001F0297" w:rsidP="001F0297">
      <w:pPr>
        <w:pStyle w:val="Interno"/>
        <w:ind w:hanging="360"/>
      </w:pPr>
      <w:r>
        <w:tab/>
      </w:r>
      <w:r>
        <w:rPr>
          <w:i/>
        </w:rPr>
        <w:t>Zante</w:t>
      </w:r>
      <w:r>
        <w:t>, pp. 330-331.</w:t>
      </w:r>
    </w:p>
    <w:p w14:paraId="69DD87E4" w14:textId="77777777" w:rsidR="001F0297" w:rsidRDefault="001F0297" w:rsidP="001F0297">
      <w:pPr>
        <w:pStyle w:val="Interno"/>
        <w:ind w:hanging="360"/>
      </w:pPr>
    </w:p>
    <w:p w14:paraId="72B32C83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t xml:space="preserve">C. Baracchini (ed.), </w:t>
      </w:r>
      <w:r>
        <w:rPr>
          <w:i/>
        </w:rPr>
        <w:t>Scultura lignea. Lucca 1200-1425</w:t>
      </w:r>
      <w:r>
        <w:t>, Catalogo della mostra (Lucca, 16 dicembre 1995 - 30 giugno 1996), Florence: S.P.E.S., 1995, pp. 45-47.</w:t>
      </w:r>
    </w:p>
    <w:p w14:paraId="5EBF9300" w14:textId="77777777" w:rsidR="001F0297" w:rsidRDefault="001F0297" w:rsidP="001F0297">
      <w:pPr>
        <w:pStyle w:val="Interno"/>
        <w:ind w:hanging="360"/>
      </w:pPr>
      <w:r>
        <w:tab/>
      </w:r>
      <w:r>
        <w:rPr>
          <w:i/>
          <w:iCs/>
        </w:rPr>
        <w:t>Barga. San Cristoforo</w:t>
      </w:r>
      <w:r>
        <w:t>, pp. 45-47.</w:t>
      </w:r>
    </w:p>
    <w:p w14:paraId="7677591D" w14:textId="77777777" w:rsidR="001F0297" w:rsidRDefault="001F0297" w:rsidP="001F0297">
      <w:pPr>
        <w:pStyle w:val="Interno"/>
        <w:ind w:hanging="360"/>
      </w:pPr>
    </w:p>
    <w:p w14:paraId="5BA29FE0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t xml:space="preserve">C. Leonardi (ed.), </w:t>
      </w:r>
      <w:r>
        <w:rPr>
          <w:i/>
        </w:rPr>
        <w:t>Dizionario enciclopedico del Medioevo</w:t>
      </w:r>
      <w:r>
        <w:t>, Rome: Città Nuova, 1998, vol. I, pp. 506-508:</w:t>
      </w:r>
    </w:p>
    <w:p w14:paraId="08DC3569" w14:textId="77777777" w:rsidR="001F0297" w:rsidRDefault="001F0297" w:rsidP="001F0297">
      <w:pPr>
        <w:pStyle w:val="Interno"/>
        <w:ind w:hanging="360"/>
      </w:pPr>
      <w:r>
        <w:tab/>
      </w:r>
      <w:r>
        <w:rPr>
          <w:i/>
        </w:rPr>
        <w:t>Cristo, iconografia</w:t>
      </w:r>
      <w:r>
        <w:t>, pp. 506-508.</w:t>
      </w:r>
    </w:p>
    <w:p w14:paraId="02F9B93E" w14:textId="77777777" w:rsidR="001F0297" w:rsidRDefault="001F0297" w:rsidP="001F0297">
      <w:pPr>
        <w:pStyle w:val="Interno"/>
        <w:ind w:hanging="360"/>
      </w:pPr>
    </w:p>
    <w:p w14:paraId="41442690" w14:textId="77777777" w:rsidR="001F0297" w:rsidRDefault="001F0297" w:rsidP="001F0297">
      <w:pPr>
        <w:pStyle w:val="Bibliografia"/>
        <w:numPr>
          <w:ilvl w:val="0"/>
          <w:numId w:val="3"/>
        </w:numPr>
        <w:rPr>
          <w:lang w:val="en-GB"/>
        </w:rPr>
      </w:pPr>
      <w:r w:rsidRPr="000C437B">
        <w:lastRenderedPageBreak/>
        <w:t>C. Lindahl - J. McNamara - J. Lindow</w:t>
      </w:r>
      <w:r w:rsidRPr="000C437B">
        <w:rPr>
          <w:i/>
        </w:rPr>
        <w:t xml:space="preserve"> </w:t>
      </w:r>
      <w:r w:rsidRPr="000C437B">
        <w:t>(eds.),</w:t>
      </w:r>
      <w:r w:rsidRPr="000C437B">
        <w:rPr>
          <w:i/>
        </w:rPr>
        <w:t xml:space="preserve"> Medieval Folklore. </w:t>
      </w:r>
      <w:r>
        <w:rPr>
          <w:i/>
          <w:lang w:val="en-GB"/>
        </w:rPr>
        <w:t>An Encyclopedia of Myths, Legends, Tales, Beliefs, and Customs</w:t>
      </w:r>
      <w:r>
        <w:rPr>
          <w:lang w:val="en-GB"/>
        </w:rPr>
        <w:t>, Santa Barbara-Denver-Oxford: ABC-CLIO, 2000:</w:t>
      </w:r>
    </w:p>
    <w:p w14:paraId="6E882E24" w14:textId="77777777" w:rsidR="001F0297" w:rsidRDefault="001F0297" w:rsidP="001F0297">
      <w:pPr>
        <w:pStyle w:val="Interno"/>
        <w:ind w:hanging="360"/>
      </w:pPr>
      <w:r w:rsidRPr="000C437B">
        <w:rPr>
          <w:lang w:val="en-US"/>
        </w:rPr>
        <w:tab/>
      </w:r>
      <w:r>
        <w:rPr>
          <w:i/>
        </w:rPr>
        <w:t>Icon</w:t>
      </w:r>
      <w:r>
        <w:t>, vol. I, pp. 499-505;</w:t>
      </w:r>
    </w:p>
    <w:p w14:paraId="795F0506" w14:textId="77777777" w:rsidR="001F0297" w:rsidRDefault="001F0297" w:rsidP="001F0297">
      <w:pPr>
        <w:pStyle w:val="Interno"/>
        <w:ind w:hanging="360"/>
      </w:pPr>
      <w:r>
        <w:tab/>
      </w:r>
      <w:r>
        <w:rPr>
          <w:i/>
        </w:rPr>
        <w:t>Votive Offerings</w:t>
      </w:r>
      <w:r>
        <w:t>, vol. II, pp. 1021-1025.</w:t>
      </w:r>
    </w:p>
    <w:p w14:paraId="4D50B163" w14:textId="77777777" w:rsidR="001F0297" w:rsidRDefault="001F0297" w:rsidP="001F0297">
      <w:pPr>
        <w:pStyle w:val="Interno"/>
        <w:ind w:hanging="360"/>
      </w:pPr>
    </w:p>
    <w:p w14:paraId="2BB206B2" w14:textId="77777777" w:rsidR="001F0297" w:rsidRPr="008455B9" w:rsidRDefault="001F0297" w:rsidP="001F0297">
      <w:pPr>
        <w:pStyle w:val="Bibliografia"/>
        <w:numPr>
          <w:ilvl w:val="0"/>
          <w:numId w:val="3"/>
        </w:numPr>
        <w:rPr>
          <w:lang w:val="en-US"/>
        </w:rPr>
      </w:pPr>
      <w:r w:rsidRPr="008455B9">
        <w:rPr>
          <w:lang w:val="en-US"/>
        </w:rPr>
        <w:t xml:space="preserve">M. Vassilaki (ed.), </w:t>
      </w:r>
      <w:r w:rsidRPr="008455B9">
        <w:rPr>
          <w:i/>
          <w:lang w:val="en-US"/>
        </w:rPr>
        <w:t>Mother of God. Representations of the Virgin in Byzantine Art</w:t>
      </w:r>
      <w:r w:rsidRPr="008455B9">
        <w:rPr>
          <w:lang w:val="en-US"/>
        </w:rPr>
        <w:t>, exhibition catalogue (Athens, Benaki Museum, 20 October 2000 - 20 January 2001), Athens-Milan 2000:</w:t>
      </w:r>
    </w:p>
    <w:p w14:paraId="67B7AB6F" w14:textId="77777777" w:rsidR="001F0297" w:rsidRDefault="001F0297" w:rsidP="001F0297">
      <w:pPr>
        <w:pStyle w:val="Interno"/>
        <w:ind w:hanging="360"/>
        <w:rPr>
          <w:lang w:val="en-GB"/>
        </w:rPr>
      </w:pPr>
      <w:r w:rsidRPr="000C437B">
        <w:rPr>
          <w:lang w:val="en-US"/>
        </w:rPr>
        <w:tab/>
      </w:r>
      <w:r>
        <w:rPr>
          <w:lang w:val="en-GB"/>
        </w:rPr>
        <w:t>Entry n° 69 (</w:t>
      </w:r>
      <w:r>
        <w:rPr>
          <w:i/>
          <w:iCs/>
          <w:lang w:val="en-GB"/>
        </w:rPr>
        <w:t>Panel of the Madonna and Child Eleousa, Pisa National Museum</w:t>
      </w:r>
      <w:r>
        <w:rPr>
          <w:lang w:val="en-GB"/>
        </w:rPr>
        <w:t xml:space="preserve">), pp. 440-441; </w:t>
      </w:r>
    </w:p>
    <w:p w14:paraId="0C38BA30" w14:textId="77777777" w:rsidR="001F0297" w:rsidRDefault="001F0297" w:rsidP="001F0297">
      <w:pPr>
        <w:pStyle w:val="Interno"/>
        <w:ind w:hanging="360"/>
        <w:rPr>
          <w:lang w:val="en-GB"/>
        </w:rPr>
      </w:pPr>
      <w:r>
        <w:rPr>
          <w:lang w:val="en-GB"/>
        </w:rPr>
        <w:tab/>
        <w:t>Entry n° 70 (</w:t>
      </w:r>
      <w:r>
        <w:rPr>
          <w:i/>
          <w:iCs/>
          <w:lang w:val="en-GB"/>
        </w:rPr>
        <w:t>Panel of the Virgin and Child Galaktotrophousa, Pisa, Santi Cosma e Damiano</w:t>
      </w:r>
      <w:r>
        <w:rPr>
          <w:lang w:val="en-GB"/>
        </w:rPr>
        <w:t>), pp. 442-443.</w:t>
      </w:r>
    </w:p>
    <w:p w14:paraId="774B7663" w14:textId="77777777" w:rsidR="001F0297" w:rsidRDefault="001F0297" w:rsidP="001F0297">
      <w:pPr>
        <w:pStyle w:val="Interno"/>
        <w:ind w:hanging="360"/>
        <w:rPr>
          <w:lang w:val="en-GB"/>
        </w:rPr>
      </w:pPr>
    </w:p>
    <w:p w14:paraId="2509A196" w14:textId="77777777" w:rsidR="001F0297" w:rsidRDefault="001F0297" w:rsidP="001F0297">
      <w:pPr>
        <w:pStyle w:val="Bibliografia"/>
        <w:numPr>
          <w:ilvl w:val="0"/>
          <w:numId w:val="3"/>
        </w:numPr>
      </w:pPr>
      <w:r w:rsidRPr="008455B9">
        <w:t xml:space="preserve">G. Mariani Canova (ed.), </w:t>
      </w:r>
      <w:r>
        <w:rPr>
          <w:i/>
        </w:rPr>
        <w:t>Luca Evangelista. Parola e immagine tra Oriente e Occidente</w:t>
      </w:r>
      <w:r>
        <w:t>, exhibition catalogue (Padua, Museo diocesano, 14 October 2000 - 6 January 2001), Padua 2000:</w:t>
      </w:r>
    </w:p>
    <w:p w14:paraId="7D88C770" w14:textId="77777777" w:rsidR="001F0297" w:rsidRDefault="001F0297" w:rsidP="001F0297">
      <w:pPr>
        <w:pStyle w:val="Interno"/>
        <w:ind w:hanging="360"/>
      </w:pPr>
      <w:r>
        <w:tab/>
        <w:t>Entry n° 34 (</w:t>
      </w:r>
      <w:r>
        <w:rPr>
          <w:i/>
          <w:iCs/>
        </w:rPr>
        <w:t>Trittico del Salvatore, Viterbo, S. Maria Nuova</w:t>
      </w:r>
      <w:r>
        <w:t>), pp. 302-303;</w:t>
      </w:r>
    </w:p>
    <w:p w14:paraId="03580CA0" w14:textId="77777777" w:rsidR="001F0297" w:rsidRDefault="001F0297" w:rsidP="001F0297">
      <w:pPr>
        <w:pStyle w:val="Interno"/>
        <w:ind w:hanging="360"/>
      </w:pPr>
      <w:r>
        <w:tab/>
        <w:t>Entry n° 35 (</w:t>
      </w:r>
      <w:r>
        <w:rPr>
          <w:i/>
          <w:iCs/>
        </w:rPr>
        <w:t>Madonna Advocata e Cristo benedicente, Roma, Museo di Palazzo Barberini</w:t>
      </w:r>
      <w:r>
        <w:t>), pp. 304-305;</w:t>
      </w:r>
    </w:p>
    <w:p w14:paraId="63E91031" w14:textId="77777777" w:rsidR="001F0297" w:rsidRDefault="001F0297" w:rsidP="001F0297">
      <w:pPr>
        <w:pStyle w:val="Interno"/>
        <w:ind w:hanging="360"/>
      </w:pPr>
      <w:r>
        <w:tab/>
        <w:t>Entry n° 41 (</w:t>
      </w:r>
      <w:r>
        <w:rPr>
          <w:i/>
          <w:iCs/>
        </w:rPr>
        <w:t>Bernardo Daddi, Famiglia in preghiera dinanzi alla ‘Madonna di Bagnolo’, Firenze, Museo dell’Opera del Duomo</w:t>
      </w:r>
      <w:r>
        <w:t>), pp. 318-321;</w:t>
      </w:r>
    </w:p>
    <w:p w14:paraId="7F1F1F3C" w14:textId="77777777" w:rsidR="001F0297" w:rsidRDefault="001F0297" w:rsidP="001F0297">
      <w:pPr>
        <w:pStyle w:val="Interno"/>
        <w:ind w:hanging="360"/>
      </w:pPr>
      <w:r>
        <w:tab/>
        <w:t>Entry n° 73 (</w:t>
      </w:r>
      <w:r>
        <w:rPr>
          <w:i/>
          <w:iCs/>
        </w:rPr>
        <w:t>Agostino Zanella, Atlante mariano, 1839-1847</w:t>
      </w:r>
      <w:r>
        <w:t>), pp. 394-395;</w:t>
      </w:r>
    </w:p>
    <w:p w14:paraId="67FE2F2A" w14:textId="77777777" w:rsidR="001F0297" w:rsidRDefault="001F0297" w:rsidP="001F0297">
      <w:pPr>
        <w:pStyle w:val="Interno"/>
        <w:ind w:hanging="360"/>
      </w:pPr>
      <w:r>
        <w:tab/>
        <w:t>Entry n° 75 (</w:t>
      </w:r>
      <w:r>
        <w:rPr>
          <w:i/>
          <w:iCs/>
        </w:rPr>
        <w:t>La “Madonna Costantinopolitana” nell’abbazia di Santa Giustina di Padova),</w:t>
      </w:r>
      <w:r>
        <w:t xml:space="preserve"> pp. 405-407.</w:t>
      </w:r>
    </w:p>
    <w:p w14:paraId="1D644D87" w14:textId="77777777" w:rsidR="001F0297" w:rsidRDefault="001F0297" w:rsidP="001F0297">
      <w:pPr>
        <w:pStyle w:val="Interno"/>
        <w:ind w:hanging="360"/>
      </w:pPr>
    </w:p>
    <w:p w14:paraId="2BFF03C5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t>G. Wolf, C. Dufour Bozzo and A.R. Calderoni Masetti</w:t>
      </w:r>
      <w:r>
        <w:rPr>
          <w:i/>
        </w:rPr>
        <w:t xml:space="preserve"> </w:t>
      </w:r>
      <w:r>
        <w:t xml:space="preserve">(eds.), </w:t>
      </w:r>
      <w:r>
        <w:rPr>
          <w:i/>
        </w:rPr>
        <w:t xml:space="preserve">Mandylion. Intorno al </w:t>
      </w:r>
      <w:r>
        <w:t xml:space="preserve">Sacro Volto, </w:t>
      </w:r>
      <w:r>
        <w:rPr>
          <w:i/>
        </w:rPr>
        <w:t>da Bisanzio a Genova</w:t>
      </w:r>
      <w:r>
        <w:t>, exhibition catalogue (Genoa, Museo diocesano, 18 April-18 July 2004), Milano: Skira, 2004.</w:t>
      </w:r>
    </w:p>
    <w:p w14:paraId="71405A3B" w14:textId="77777777" w:rsidR="001F0297" w:rsidRDefault="001F0297" w:rsidP="001F0297">
      <w:pPr>
        <w:pStyle w:val="Interno"/>
        <w:ind w:left="1080" w:hanging="180"/>
      </w:pPr>
      <w:r>
        <w:rPr>
          <w:i/>
        </w:rPr>
        <w:t>Reliquiario del braccio e della mano sinistra di sant’Ermolao</w:t>
      </w:r>
      <w:r>
        <w:t>, pp. 236-241.</w:t>
      </w:r>
    </w:p>
    <w:p w14:paraId="4CD27614" w14:textId="77777777" w:rsidR="001F0297" w:rsidRDefault="001F0297" w:rsidP="001F0297">
      <w:pPr>
        <w:pStyle w:val="Interno"/>
        <w:ind w:left="1080" w:hanging="180"/>
      </w:pPr>
      <w:r>
        <w:rPr>
          <w:i/>
        </w:rPr>
        <w:t>Croce pettorale con scene cristologiche</w:t>
      </w:r>
      <w:r>
        <w:t>, pp. 242-245.</w:t>
      </w:r>
    </w:p>
    <w:p w14:paraId="4108C5CA" w14:textId="77777777" w:rsidR="001F0297" w:rsidRDefault="001F0297" w:rsidP="001F0297">
      <w:pPr>
        <w:pStyle w:val="Interno"/>
        <w:ind w:left="1059" w:hanging="360"/>
      </w:pPr>
    </w:p>
    <w:p w14:paraId="0898BF23" w14:textId="77777777" w:rsidR="001F0297" w:rsidRDefault="001F0297" w:rsidP="001F0297">
      <w:pPr>
        <w:pStyle w:val="Bibliografia"/>
        <w:numPr>
          <w:ilvl w:val="0"/>
          <w:numId w:val="3"/>
        </w:numPr>
        <w:rPr>
          <w:iCs/>
        </w:rPr>
      </w:pPr>
      <w:r>
        <w:rPr>
          <w:iCs/>
        </w:rPr>
        <w:t xml:space="preserve">M. Bacci (ed.), </w:t>
      </w:r>
      <w:r>
        <w:rPr>
          <w:i/>
          <w:iCs/>
        </w:rPr>
        <w:t>San Nicola. Splendori d’arte d’Oriente e d’Occidente</w:t>
      </w:r>
      <w:r>
        <w:rPr>
          <w:iCs/>
        </w:rPr>
        <w:t>, exhibition catalogue (Bari, Castello Svevo, 7 December 2006-6 May 2007), Milan: Skira, 2006.</w:t>
      </w:r>
    </w:p>
    <w:p w14:paraId="66E952A4" w14:textId="77777777" w:rsidR="001F0297" w:rsidRDefault="001F0297" w:rsidP="001F0297">
      <w:pPr>
        <w:pStyle w:val="Interno"/>
        <w:ind w:firstLine="0"/>
        <w:rPr>
          <w:iCs/>
        </w:rPr>
      </w:pPr>
      <w:r>
        <w:rPr>
          <w:iCs/>
        </w:rPr>
        <w:t>Entry n° III.10 (</w:t>
      </w:r>
      <w:r>
        <w:rPr>
          <w:i/>
          <w:iCs/>
        </w:rPr>
        <w:t>Ambito della Russia settentrionale</w:t>
      </w:r>
      <w:r>
        <w:rPr>
          <w:iCs/>
        </w:rPr>
        <w:t xml:space="preserve">, </w:t>
      </w:r>
      <w:r>
        <w:rPr>
          <w:i/>
          <w:iCs/>
        </w:rPr>
        <w:t>Icona con san Nicola e otto scene agiografiche</w:t>
      </w:r>
      <w:r>
        <w:rPr>
          <w:iCs/>
        </w:rPr>
        <w:t>), p. 235;</w:t>
      </w:r>
    </w:p>
    <w:p w14:paraId="20144EDF" w14:textId="77777777" w:rsidR="001F0297" w:rsidRDefault="001F0297" w:rsidP="001F0297">
      <w:pPr>
        <w:pStyle w:val="Interno"/>
        <w:ind w:firstLine="0"/>
        <w:rPr>
          <w:iCs/>
        </w:rPr>
      </w:pPr>
      <w:r>
        <w:rPr>
          <w:iCs/>
        </w:rPr>
        <w:t>Entry n° III.11 (</w:t>
      </w:r>
      <w:r>
        <w:rPr>
          <w:i/>
          <w:iCs/>
        </w:rPr>
        <w:t>Ambito di Rostov,</w:t>
      </w:r>
      <w:r>
        <w:rPr>
          <w:iCs/>
        </w:rPr>
        <w:t xml:space="preserve"> </w:t>
      </w:r>
      <w:r>
        <w:rPr>
          <w:i/>
          <w:iCs/>
        </w:rPr>
        <w:t>Icona con l’apparizione della Madre di Dio e di san Nicola dinanzi al sagrestano Juriš</w:t>
      </w:r>
      <w:r>
        <w:rPr>
          <w:iCs/>
        </w:rPr>
        <w:t>), pp. 235-236;</w:t>
      </w:r>
    </w:p>
    <w:p w14:paraId="46228D10" w14:textId="77777777" w:rsidR="001F0297" w:rsidRDefault="001F0297" w:rsidP="001F0297">
      <w:pPr>
        <w:pStyle w:val="Interno"/>
        <w:ind w:firstLine="0"/>
        <w:rPr>
          <w:iCs/>
        </w:rPr>
      </w:pPr>
      <w:r>
        <w:rPr>
          <w:iCs/>
        </w:rPr>
        <w:t>Entry n° III.13 (</w:t>
      </w:r>
      <w:r>
        <w:rPr>
          <w:i/>
          <w:iCs/>
        </w:rPr>
        <w:t>Icona con san Nicola di Možajsk</w:t>
      </w:r>
      <w:r>
        <w:rPr>
          <w:iCs/>
        </w:rPr>
        <w:t>), pp. 236-237;</w:t>
      </w:r>
    </w:p>
    <w:p w14:paraId="368A86AA" w14:textId="77777777" w:rsidR="001F0297" w:rsidRDefault="001F0297" w:rsidP="001F0297">
      <w:pPr>
        <w:pStyle w:val="Interno"/>
        <w:ind w:firstLine="0"/>
        <w:rPr>
          <w:iCs/>
        </w:rPr>
      </w:pPr>
      <w:r>
        <w:rPr>
          <w:iCs/>
        </w:rPr>
        <w:t>Entry n° IV.4 (</w:t>
      </w:r>
      <w:r>
        <w:rPr>
          <w:i/>
          <w:iCs/>
        </w:rPr>
        <w:t>Insegna di pellegrinaggio</w:t>
      </w:r>
      <w:r>
        <w:rPr>
          <w:iCs/>
        </w:rPr>
        <w:t>), p. 258;</w:t>
      </w:r>
    </w:p>
    <w:p w14:paraId="7B5CF827" w14:textId="77777777" w:rsidR="001F0297" w:rsidRDefault="001F0297" w:rsidP="001F0297">
      <w:pPr>
        <w:pStyle w:val="Interno"/>
        <w:ind w:firstLine="0"/>
        <w:rPr>
          <w:iCs/>
        </w:rPr>
      </w:pPr>
      <w:r>
        <w:rPr>
          <w:iCs/>
        </w:rPr>
        <w:t>Entry n° V.12 (</w:t>
      </w:r>
      <w:r>
        <w:rPr>
          <w:i/>
          <w:iCs/>
        </w:rPr>
        <w:t>Pittore pisano,</w:t>
      </w:r>
      <w:r>
        <w:rPr>
          <w:iCs/>
        </w:rPr>
        <w:t xml:space="preserve"> </w:t>
      </w:r>
      <w:r>
        <w:rPr>
          <w:i/>
          <w:iCs/>
        </w:rPr>
        <w:t>San Nicola e quattro scene del suo ciclo agiografico</w:t>
      </w:r>
      <w:r>
        <w:rPr>
          <w:iCs/>
        </w:rPr>
        <w:t>), pp. 293-294;</w:t>
      </w:r>
    </w:p>
    <w:p w14:paraId="38A8EC8D" w14:textId="77777777" w:rsidR="001F0297" w:rsidRDefault="001F0297" w:rsidP="001F0297">
      <w:pPr>
        <w:pStyle w:val="Interno"/>
        <w:ind w:firstLine="0"/>
        <w:rPr>
          <w:iCs/>
        </w:rPr>
      </w:pPr>
      <w:r>
        <w:rPr>
          <w:iCs/>
        </w:rPr>
        <w:t>Entry n° V.16 (</w:t>
      </w:r>
      <w:r>
        <w:rPr>
          <w:i/>
          <w:iCs/>
        </w:rPr>
        <w:t>Insegne di pellegrinaggio a Saint-Nicolas-de-Port</w:t>
      </w:r>
      <w:r>
        <w:rPr>
          <w:iCs/>
        </w:rPr>
        <w:t>), p. 297;</w:t>
      </w:r>
    </w:p>
    <w:p w14:paraId="4387A4C7" w14:textId="77777777" w:rsidR="001F0297" w:rsidRDefault="001F0297" w:rsidP="001F0297">
      <w:pPr>
        <w:pStyle w:val="Interno"/>
        <w:ind w:firstLine="0"/>
        <w:rPr>
          <w:iCs/>
        </w:rPr>
      </w:pPr>
      <w:r>
        <w:rPr>
          <w:iCs/>
        </w:rPr>
        <w:t>Entry n° VI.16 (</w:t>
      </w:r>
      <w:r>
        <w:rPr>
          <w:i/>
          <w:iCs/>
        </w:rPr>
        <w:t>Antonio Vivarini,</w:t>
      </w:r>
      <w:r>
        <w:rPr>
          <w:iCs/>
        </w:rPr>
        <w:t xml:space="preserve"> </w:t>
      </w:r>
      <w:r>
        <w:rPr>
          <w:i/>
          <w:iCs/>
        </w:rPr>
        <w:t>San Nicola</w:t>
      </w:r>
      <w:r>
        <w:rPr>
          <w:iCs/>
        </w:rPr>
        <w:t>), pp. 336-337;</w:t>
      </w:r>
    </w:p>
    <w:p w14:paraId="45C9520A" w14:textId="77777777" w:rsidR="001F0297" w:rsidRDefault="001F0297" w:rsidP="001F0297">
      <w:pPr>
        <w:pStyle w:val="Interno"/>
        <w:ind w:firstLine="0"/>
        <w:rPr>
          <w:iCs/>
        </w:rPr>
      </w:pPr>
      <w:r>
        <w:rPr>
          <w:iCs/>
        </w:rPr>
        <w:t>Entry n° VII.11 (</w:t>
      </w:r>
      <w:r>
        <w:rPr>
          <w:i/>
          <w:iCs/>
        </w:rPr>
        <w:t>Carl August Reinhardt,</w:t>
      </w:r>
      <w:r>
        <w:rPr>
          <w:iCs/>
        </w:rPr>
        <w:t xml:space="preserve"> </w:t>
      </w:r>
      <w:r>
        <w:rPr>
          <w:i/>
          <w:iCs/>
        </w:rPr>
        <w:t>Storie di Pelzmärtel</w:t>
      </w:r>
      <w:r>
        <w:rPr>
          <w:iCs/>
        </w:rPr>
        <w:t>), p. 365.</w:t>
      </w:r>
    </w:p>
    <w:p w14:paraId="575D2B1D" w14:textId="77777777" w:rsidR="001F0297" w:rsidRDefault="001F0297" w:rsidP="001F0297">
      <w:pPr>
        <w:pStyle w:val="Interno"/>
        <w:ind w:hanging="360"/>
        <w:rPr>
          <w:iCs/>
        </w:rPr>
      </w:pPr>
    </w:p>
    <w:p w14:paraId="2C4BDD70" w14:textId="77777777" w:rsidR="001F0297" w:rsidRPr="008455B9" w:rsidRDefault="001F0297" w:rsidP="001F0297">
      <w:pPr>
        <w:pStyle w:val="Bibliografia"/>
        <w:numPr>
          <w:ilvl w:val="0"/>
          <w:numId w:val="3"/>
        </w:numPr>
        <w:rPr>
          <w:iCs/>
          <w:lang w:val="en-US"/>
        </w:rPr>
      </w:pPr>
      <w:r w:rsidRPr="008455B9">
        <w:rPr>
          <w:iCs/>
          <w:lang w:val="en-US"/>
        </w:rPr>
        <w:t xml:space="preserve">R. Cormack and M. Vassilaki (eds.), </w:t>
      </w:r>
      <w:r w:rsidRPr="008455B9">
        <w:rPr>
          <w:i/>
          <w:iCs/>
          <w:lang w:val="en-US"/>
        </w:rPr>
        <w:t>Byzantium 330-1453</w:t>
      </w:r>
      <w:r w:rsidRPr="008455B9">
        <w:rPr>
          <w:iCs/>
          <w:lang w:val="en-US"/>
        </w:rPr>
        <w:t>, exhibition catalogue (London, Royal Academy of Arts, 25 October 2008-22 March 2009), London: Royal Academy of Arts, 2008:</w:t>
      </w:r>
    </w:p>
    <w:p w14:paraId="757AECB9" w14:textId="77777777" w:rsidR="001F0297" w:rsidRPr="000C437B" w:rsidRDefault="001F0297" w:rsidP="001F0297">
      <w:pPr>
        <w:pStyle w:val="Interno"/>
        <w:ind w:left="1080" w:hanging="180"/>
        <w:rPr>
          <w:lang w:val="en-US"/>
        </w:rPr>
      </w:pPr>
      <w:r w:rsidRPr="000C437B">
        <w:rPr>
          <w:lang w:val="en-US"/>
        </w:rPr>
        <w:t>Entry n° 225 (</w:t>
      </w:r>
      <w:r w:rsidRPr="000C437B">
        <w:rPr>
          <w:i/>
          <w:lang w:val="en-US"/>
        </w:rPr>
        <w:t>Micromosaic with Christ Pantokrator</w:t>
      </w:r>
      <w:r w:rsidRPr="000C437B">
        <w:rPr>
          <w:lang w:val="en-US"/>
        </w:rPr>
        <w:t>), p. 436;</w:t>
      </w:r>
    </w:p>
    <w:p w14:paraId="07D869A6" w14:textId="77777777" w:rsidR="001F0297" w:rsidRPr="000C437B" w:rsidRDefault="001F0297" w:rsidP="001F0297">
      <w:pPr>
        <w:pStyle w:val="Interno"/>
        <w:ind w:left="1080" w:hanging="180"/>
        <w:rPr>
          <w:lang w:val="en-US"/>
        </w:rPr>
      </w:pPr>
      <w:r w:rsidRPr="000C437B">
        <w:rPr>
          <w:lang w:val="en-US"/>
        </w:rPr>
        <w:t>Entry n° 227 (</w:t>
      </w:r>
      <w:r w:rsidRPr="000C437B">
        <w:rPr>
          <w:i/>
          <w:lang w:val="en-US"/>
        </w:rPr>
        <w:t>Micromosaic dyptych with festival scenes</w:t>
      </w:r>
      <w:r w:rsidRPr="000C437B">
        <w:rPr>
          <w:lang w:val="en-US"/>
        </w:rPr>
        <w:t>), p. 437;</w:t>
      </w:r>
    </w:p>
    <w:p w14:paraId="20D5ECC5" w14:textId="49E8FA49" w:rsidR="00DC5267" w:rsidRPr="000C437B" w:rsidRDefault="001F0297" w:rsidP="00DC5267">
      <w:pPr>
        <w:pStyle w:val="Interno"/>
        <w:ind w:left="1080" w:hanging="180"/>
        <w:rPr>
          <w:lang w:val="en-US"/>
        </w:rPr>
      </w:pPr>
      <w:r w:rsidRPr="000C437B">
        <w:rPr>
          <w:lang w:val="en-US"/>
        </w:rPr>
        <w:t>Entry n° 256 (</w:t>
      </w:r>
      <w:r w:rsidRPr="000C437B">
        <w:rPr>
          <w:i/>
          <w:lang w:val="en-US"/>
        </w:rPr>
        <w:t>Funerary cloth with Othon de Grandson and the Virgin and Christ</w:t>
      </w:r>
      <w:r w:rsidRPr="000C437B">
        <w:rPr>
          <w:lang w:val="en-US"/>
        </w:rPr>
        <w:t>), p. 445.</w:t>
      </w:r>
    </w:p>
    <w:p w14:paraId="52A51039" w14:textId="77777777" w:rsidR="001F0297" w:rsidRPr="000C437B" w:rsidRDefault="001F0297" w:rsidP="001F0297">
      <w:pPr>
        <w:pStyle w:val="Interno"/>
        <w:rPr>
          <w:lang w:val="en-US"/>
        </w:rPr>
      </w:pPr>
    </w:p>
    <w:p w14:paraId="2C2F984C" w14:textId="016C0D5E" w:rsidR="00DC5267" w:rsidRPr="008455B9" w:rsidRDefault="00DC5267" w:rsidP="00DC5267">
      <w:pPr>
        <w:pStyle w:val="Bibliografia"/>
        <w:numPr>
          <w:ilvl w:val="0"/>
          <w:numId w:val="3"/>
        </w:numPr>
        <w:rPr>
          <w:iCs/>
          <w:lang w:val="en-US"/>
        </w:rPr>
      </w:pPr>
      <w:r>
        <w:rPr>
          <w:iCs/>
          <w:lang w:val="en-US"/>
        </w:rPr>
        <w:t xml:space="preserve">“The Icon of the Virgin from the Perspective of Religious Experience”, in </w:t>
      </w:r>
      <w:r>
        <w:rPr>
          <w:i/>
          <w:lang w:val="en-US"/>
        </w:rPr>
        <w:t>Encyclopedia of the Global Middle Ages</w:t>
      </w:r>
      <w:r>
        <w:rPr>
          <w:iCs/>
          <w:lang w:val="en-US"/>
        </w:rPr>
        <w:t xml:space="preserve">, London 2019 </w:t>
      </w:r>
      <w:r w:rsidRPr="00DC5267">
        <w:rPr>
          <w:rFonts w:ascii="avenir-regular-class" w:hAnsi="avenir-regular-class"/>
          <w:color w:val="A6192E"/>
          <w:sz w:val="23"/>
          <w:szCs w:val="23"/>
          <w:shd w:val="clear" w:color="auto" w:fill="FFFFFF"/>
          <w:lang w:val="en-GB"/>
        </w:rPr>
        <w:t>DOI: 10.5040/9781350990005.0037</w:t>
      </w:r>
      <w:r>
        <w:rPr>
          <w:rFonts w:ascii="avenir-regular-class" w:hAnsi="avenir-regular-class"/>
          <w:color w:val="A6192E"/>
          <w:sz w:val="23"/>
          <w:szCs w:val="23"/>
          <w:shd w:val="clear" w:color="auto" w:fill="FFFFFF"/>
          <w:lang w:val="en-GB"/>
        </w:rPr>
        <w:t>.</w:t>
      </w:r>
      <w:r>
        <w:rPr>
          <w:iCs/>
          <w:lang w:val="en-US"/>
        </w:rPr>
        <w:t xml:space="preserve">  </w:t>
      </w:r>
    </w:p>
    <w:p w14:paraId="026B2FA5" w14:textId="49DE107B" w:rsidR="00DC5267" w:rsidRPr="008455B9" w:rsidRDefault="00DC5267" w:rsidP="00DC5267">
      <w:pPr>
        <w:pStyle w:val="Bibliografia"/>
        <w:numPr>
          <w:ilvl w:val="0"/>
          <w:numId w:val="0"/>
        </w:numPr>
        <w:ind w:left="720" w:hanging="360"/>
        <w:rPr>
          <w:iCs/>
          <w:lang w:val="en-US"/>
        </w:rPr>
      </w:pPr>
    </w:p>
    <w:p w14:paraId="30F6AD82" w14:textId="77777777" w:rsidR="00DC5267" w:rsidRPr="00DC5267" w:rsidRDefault="00DC5267" w:rsidP="001F0297">
      <w:pPr>
        <w:pStyle w:val="Sottotitolo1"/>
        <w:rPr>
          <w:lang w:val="en-US"/>
        </w:rPr>
      </w:pPr>
    </w:p>
    <w:p w14:paraId="216C329A" w14:textId="2A198B03" w:rsidR="001F0297" w:rsidRDefault="001F0297" w:rsidP="001F0297">
      <w:pPr>
        <w:pStyle w:val="Sottotitolo1"/>
      </w:pPr>
      <w:r>
        <w:t>Abstracts and communications</w:t>
      </w:r>
    </w:p>
    <w:p w14:paraId="4EDDF3E5" w14:textId="77777777" w:rsidR="001F0297" w:rsidRDefault="001F0297" w:rsidP="001F0297">
      <w:pPr>
        <w:pStyle w:val="Bibliografia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‘Relics and Holy Icons as Historical Mementoes: the Idea of the Apostolicity in Constantinople and Rome (11th-13th Centuries)’, in: A.M. Lidov (ed.), </w:t>
      </w:r>
      <w:r>
        <w:rPr>
          <w:i/>
          <w:lang w:val="en-GB"/>
        </w:rPr>
        <w:t>Relics in the Art and Culture of the Eastern Christian World. Abstract of Papers and Material from the International Symposium</w:t>
      </w:r>
      <w:r>
        <w:rPr>
          <w:lang w:val="en-GB"/>
        </w:rPr>
        <w:t>, Moscow: Research Centre for Eastern Christian Culture, 2000, pp. 32-33.</w:t>
      </w:r>
    </w:p>
    <w:p w14:paraId="33E269A4" w14:textId="77777777" w:rsidR="001F0297" w:rsidRDefault="001F0297" w:rsidP="001F0297">
      <w:pPr>
        <w:pStyle w:val="Bibliografia"/>
        <w:numPr>
          <w:ilvl w:val="0"/>
          <w:numId w:val="3"/>
        </w:numPr>
      </w:pPr>
      <w:r w:rsidRPr="008455B9">
        <w:t>‘</w:t>
      </w:r>
      <w:r>
        <w:t xml:space="preserve">«Firme» di artisti e iscrizioni </w:t>
      </w:r>
      <w:r>
        <w:rPr>
          <w:i/>
        </w:rPr>
        <w:t>pro anima</w:t>
      </w:r>
      <w:r>
        <w:t xml:space="preserve">’, in: M.M. Donato (ed.), </w:t>
      </w:r>
      <w:r>
        <w:rPr>
          <w:i/>
        </w:rPr>
        <w:t>Le opere e i nomi. Prospettive sulla ‘firma’ medievale in margine ai lavori per il</w:t>
      </w:r>
      <w:r>
        <w:t xml:space="preserve"> Corpus delle opere firmate del Medioevo italiano, Pisa: Scuola Normale Superiore, 2000, pp. 45-47.</w:t>
      </w:r>
    </w:p>
    <w:p w14:paraId="0FFB7D11" w14:textId="77777777" w:rsidR="001F0297" w:rsidRPr="008455B9" w:rsidRDefault="001F0297" w:rsidP="001F0297">
      <w:pPr>
        <w:pStyle w:val="Bibliografia"/>
        <w:numPr>
          <w:ilvl w:val="0"/>
          <w:numId w:val="3"/>
        </w:numPr>
        <w:rPr>
          <w:lang w:val="en-US"/>
        </w:rPr>
      </w:pPr>
      <w:r w:rsidRPr="008455B9">
        <w:rPr>
          <w:lang w:val="en-US"/>
        </w:rPr>
        <w:t xml:space="preserve">‘A Sacred Space for a Holy Icon: The Shrine of Our Lady of Saydnaya’, in: A.M. Lidov (ed.), </w:t>
      </w:r>
      <w:r w:rsidRPr="008455B9">
        <w:rPr>
          <w:i/>
          <w:lang w:val="en-US"/>
        </w:rPr>
        <w:t>Ierotopija. Issledovanije sakral’nix prostranstv/Hierotopy. Studies in the Making of Sacred Spaces. Material from the International Symposium</w:t>
      </w:r>
      <w:r w:rsidRPr="008455B9">
        <w:rPr>
          <w:lang w:val="en-US"/>
        </w:rPr>
        <w:t>, Moscow: Research Centre for Eastern Christian Culture, 2004, pp. 132-134.</w:t>
      </w:r>
    </w:p>
    <w:p w14:paraId="3DF9A967" w14:textId="77777777" w:rsidR="001F0297" w:rsidRDefault="001F0297" w:rsidP="001F0297">
      <w:pPr>
        <w:pStyle w:val="Bibliografia"/>
        <w:numPr>
          <w:ilvl w:val="0"/>
          <w:numId w:val="3"/>
        </w:numPr>
        <w:rPr>
          <w:lang w:val="en-US"/>
        </w:rPr>
      </w:pPr>
      <w:r w:rsidRPr="008455B9">
        <w:rPr>
          <w:lang w:val="en-US"/>
        </w:rPr>
        <w:t xml:space="preserve">‘Religious art as a symbol of Orthodox identity according to anti-Latin polemical literature (eleventh-fifteenth centuries)’, in: E. Jeffreys (ed.), </w:t>
      </w:r>
      <w:r w:rsidRPr="008455B9">
        <w:rPr>
          <w:i/>
          <w:lang w:val="en-US"/>
        </w:rPr>
        <w:t>Proceedings of the 21st International Congress of Byzantine Studies. London 21-26 August 2006. Volume II: Abstracts of Panel Papers</w:t>
      </w:r>
      <w:r w:rsidRPr="008455B9">
        <w:rPr>
          <w:lang w:val="en-US"/>
        </w:rPr>
        <w:t>, London 2006, pp. 229-230.</w:t>
      </w:r>
    </w:p>
    <w:p w14:paraId="2DE49F0C" w14:textId="77777777" w:rsidR="001F0297" w:rsidRDefault="001F0297" w:rsidP="001F0297">
      <w:pPr>
        <w:pStyle w:val="Bibliografia"/>
        <w:numPr>
          <w:ilvl w:val="0"/>
          <w:numId w:val="3"/>
        </w:numPr>
      </w:pPr>
      <w:r w:rsidRPr="008455B9">
        <w:rPr>
          <w:lang w:val="en-US"/>
        </w:rPr>
        <w:t xml:space="preserve"> ‘Famagusta as the New Terrasanta. The Making and Setting of New Holy Places in Latin-Ruled Cyprus’, in: </w:t>
      </w:r>
      <w:r>
        <w:rPr>
          <w:i/>
          <w:lang w:val="el-GR"/>
        </w:rPr>
        <w:t>Δ΄</w:t>
      </w:r>
      <w:r w:rsidRPr="008455B9">
        <w:rPr>
          <w:i/>
          <w:lang w:val="en-US"/>
        </w:rPr>
        <w:t xml:space="preserve"> </w:t>
      </w:r>
      <w:r>
        <w:rPr>
          <w:i/>
          <w:lang w:val="el-GR"/>
        </w:rPr>
        <w:t>διεθνές</w:t>
      </w:r>
      <w:r w:rsidRPr="008455B9">
        <w:rPr>
          <w:i/>
          <w:lang w:val="en-US"/>
        </w:rPr>
        <w:t xml:space="preserve"> </w:t>
      </w:r>
      <w:r>
        <w:rPr>
          <w:i/>
          <w:lang w:val="el-GR"/>
        </w:rPr>
        <w:t>κυπρολογικό</w:t>
      </w:r>
      <w:r w:rsidRPr="008455B9">
        <w:rPr>
          <w:i/>
          <w:lang w:val="en-US"/>
        </w:rPr>
        <w:t xml:space="preserve"> </w:t>
      </w:r>
      <w:r>
        <w:rPr>
          <w:i/>
          <w:lang w:val="el-GR"/>
        </w:rPr>
        <w:t>συνέδριο</w:t>
      </w:r>
      <w:r w:rsidRPr="008455B9">
        <w:rPr>
          <w:i/>
          <w:lang w:val="en-US"/>
        </w:rPr>
        <w:t xml:space="preserve">. </w:t>
      </w:r>
      <w:r>
        <w:rPr>
          <w:i/>
          <w:lang w:val="el-GR"/>
        </w:rPr>
        <w:t>Λευκωσία 29 Απριλίου – 3 Μαΐου 2008. Περιλήψεις</w:t>
      </w:r>
      <w:r>
        <w:rPr>
          <w:lang w:val="el-GR"/>
        </w:rPr>
        <w:t xml:space="preserve">, </w:t>
      </w:r>
      <w:r>
        <w:t>Nicosia: Etaireia Kypriakon Spoudon, 2008, pp. 147-148.</w:t>
      </w:r>
    </w:p>
    <w:p w14:paraId="36B665E7" w14:textId="77777777" w:rsidR="001F0297" w:rsidRDefault="001F0297" w:rsidP="001F0297">
      <w:pPr>
        <w:pStyle w:val="Bibliografia"/>
        <w:numPr>
          <w:ilvl w:val="0"/>
          <w:numId w:val="3"/>
        </w:numPr>
      </w:pPr>
      <w:r w:rsidRPr="008455B9">
        <w:rPr>
          <w:lang w:val="en-US"/>
        </w:rPr>
        <w:t xml:space="preserve">‘Performed Topographies and Topomimetic Piety’, in: A.M. Lidov (ed.), </w:t>
      </w:r>
      <w:r w:rsidRPr="008455B9">
        <w:rPr>
          <w:i/>
          <w:lang w:val="en-US"/>
        </w:rPr>
        <w:t xml:space="preserve">Prostrantvennye ikony. Tekstual’noe i performativnoe. Materialy meždunarodnogo simpoziuma/ Spatial Icons. Textuality and Performativity. </w:t>
      </w:r>
      <w:r>
        <w:rPr>
          <w:i/>
        </w:rPr>
        <w:t>Abstracts of Papers</w:t>
      </w:r>
      <w:r>
        <w:t>, Moskva, Indrik, 2009, pp. 24-26.</w:t>
      </w:r>
    </w:p>
    <w:p w14:paraId="0E7020E5" w14:textId="77777777" w:rsidR="001F0297" w:rsidRDefault="001F0297" w:rsidP="001F0297">
      <w:pPr>
        <w:pStyle w:val="Titolo2"/>
        <w:numPr>
          <w:ilvl w:val="1"/>
          <w:numId w:val="0"/>
        </w:numPr>
        <w:tabs>
          <w:tab w:val="num" w:pos="576"/>
        </w:tabs>
        <w:ind w:firstLine="360"/>
        <w:rPr>
          <w:i w:val="0"/>
          <w:u w:val="single"/>
        </w:rPr>
      </w:pPr>
      <w:r>
        <w:rPr>
          <w:i w:val="0"/>
          <w:u w:val="single"/>
        </w:rPr>
        <w:t>Reviews</w:t>
      </w:r>
    </w:p>
    <w:p w14:paraId="7EAA99B9" w14:textId="77777777" w:rsidR="001F0297" w:rsidRDefault="001F0297" w:rsidP="001F0297">
      <w:pPr>
        <w:spacing w:line="360" w:lineRule="atLeast"/>
        <w:ind w:firstLine="420"/>
        <w:jc w:val="both"/>
        <w:rPr>
          <w:u w:val="single"/>
        </w:rPr>
      </w:pPr>
    </w:p>
    <w:p w14:paraId="71D858AC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t xml:space="preserve">Review of A. M. Lidov (ed.), </w:t>
      </w:r>
      <w:r>
        <w:rPr>
          <w:i/>
        </w:rPr>
        <w:t xml:space="preserve">Чудотворная нкона в Византии и древней Руси </w:t>
      </w:r>
      <w:r>
        <w:t xml:space="preserve">(1996), in: </w:t>
      </w:r>
      <w:r>
        <w:rPr>
          <w:i/>
        </w:rPr>
        <w:t>Orientalia Christiana Periodica</w:t>
      </w:r>
      <w:r>
        <w:t xml:space="preserve"> 64 (1998), pp. 500-503.</w:t>
      </w:r>
    </w:p>
    <w:p w14:paraId="13CEB21A" w14:textId="77777777" w:rsidR="001F0297" w:rsidRDefault="001F0297" w:rsidP="001F0297">
      <w:pPr>
        <w:pStyle w:val="Bibliografia"/>
        <w:numPr>
          <w:ilvl w:val="0"/>
          <w:numId w:val="3"/>
        </w:numPr>
        <w:rPr>
          <w:lang w:val="en-GB"/>
        </w:rPr>
      </w:pPr>
      <w:r w:rsidRPr="008455B9">
        <w:rPr>
          <w:lang w:val="en-US"/>
        </w:rPr>
        <w:t xml:space="preserve">Review of </w:t>
      </w:r>
      <w:r>
        <w:rPr>
          <w:lang w:val="en-GB"/>
        </w:rPr>
        <w:t xml:space="preserve">H.L. Kessler and G. Wolf (eds.), </w:t>
      </w:r>
      <w:r>
        <w:rPr>
          <w:i/>
          <w:lang w:val="en-GB"/>
        </w:rPr>
        <w:t>The Holy Face and the Paradox of Representation</w:t>
      </w:r>
      <w:r>
        <w:rPr>
          <w:lang w:val="en-GB"/>
        </w:rPr>
        <w:t xml:space="preserve"> (1998), in: Journal </w:t>
      </w:r>
      <w:r>
        <w:rPr>
          <w:i/>
          <w:lang w:val="en-GB"/>
        </w:rPr>
        <w:t>für Kunstgeschichte</w:t>
      </w:r>
      <w:r>
        <w:rPr>
          <w:lang w:val="en-GB"/>
        </w:rPr>
        <w:t xml:space="preserve"> 4 (2000), pp. 117-121.</w:t>
      </w:r>
    </w:p>
    <w:p w14:paraId="7B934D68" w14:textId="77777777" w:rsidR="001201DF" w:rsidRDefault="001201DF" w:rsidP="001F0297">
      <w:pPr>
        <w:pStyle w:val="Bibliografia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Review of A. Cutler and A. Papaconstantinou (eds.), </w:t>
      </w:r>
      <w:r>
        <w:rPr>
          <w:i/>
          <w:lang w:val="en-GB"/>
        </w:rPr>
        <w:t xml:space="preserve">The Material and the Ideal </w:t>
      </w:r>
      <w:r>
        <w:rPr>
          <w:lang w:val="en-GB"/>
        </w:rPr>
        <w:t xml:space="preserve">(2007), in: </w:t>
      </w:r>
      <w:r>
        <w:rPr>
          <w:i/>
          <w:lang w:val="en-GB"/>
        </w:rPr>
        <w:t xml:space="preserve">The Medieval Review </w:t>
      </w:r>
      <w:r>
        <w:rPr>
          <w:lang w:val="en-GB"/>
        </w:rPr>
        <w:t>(2009), n. 09.07.07 (</w:t>
      </w:r>
      <w:r w:rsidRPr="001201DF">
        <w:rPr>
          <w:lang w:val="en-GB"/>
        </w:rPr>
        <w:t>https://scholarworks.iu.edu/journals/index.php/tmr/article/view/16830</w:t>
      </w:r>
      <w:r>
        <w:rPr>
          <w:lang w:val="en-GB"/>
        </w:rPr>
        <w:t>).</w:t>
      </w:r>
    </w:p>
    <w:p w14:paraId="5D0D974D" w14:textId="77777777" w:rsidR="001F0297" w:rsidRDefault="001F0297" w:rsidP="001F0297">
      <w:pPr>
        <w:pStyle w:val="Bibliografia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Review of B.V. Pentcheva, </w:t>
      </w:r>
      <w:r>
        <w:rPr>
          <w:i/>
          <w:lang w:val="en-GB"/>
        </w:rPr>
        <w:t>Icons and Power: The Mother of God in Byzantium</w:t>
      </w:r>
      <w:r>
        <w:rPr>
          <w:lang w:val="en-GB"/>
        </w:rPr>
        <w:t xml:space="preserve"> (2006), in: </w:t>
      </w:r>
      <w:r>
        <w:rPr>
          <w:i/>
          <w:lang w:val="en-GB"/>
        </w:rPr>
        <w:t xml:space="preserve">Studies in Iconography </w:t>
      </w:r>
      <w:r>
        <w:rPr>
          <w:lang w:val="en-GB"/>
        </w:rPr>
        <w:t>30 (2009), pp. 222-227.</w:t>
      </w:r>
    </w:p>
    <w:p w14:paraId="6D723D03" w14:textId="77777777" w:rsidR="00D53974" w:rsidRDefault="00D53974" w:rsidP="001F0297">
      <w:pPr>
        <w:pStyle w:val="Bibliografia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Review of Bas Snelders, </w:t>
      </w:r>
      <w:r>
        <w:rPr>
          <w:i/>
          <w:lang w:val="en-GB"/>
        </w:rPr>
        <w:t>Identity and Christian-Muslim Interactions. Medieval Art of the Syrian Orthodox from the Mosul Area</w:t>
      </w:r>
      <w:r>
        <w:rPr>
          <w:lang w:val="en-GB"/>
        </w:rPr>
        <w:t xml:space="preserve"> (2010), in: </w:t>
      </w:r>
      <w:r>
        <w:rPr>
          <w:i/>
          <w:lang w:val="en-GB"/>
        </w:rPr>
        <w:t xml:space="preserve">Cahiers de civilisation médiévale </w:t>
      </w:r>
      <w:r>
        <w:rPr>
          <w:lang w:val="en-GB"/>
        </w:rPr>
        <w:t>56 (2013), 526-31.</w:t>
      </w:r>
    </w:p>
    <w:p w14:paraId="529B8656" w14:textId="77777777" w:rsidR="001F0297" w:rsidRDefault="001F0297" w:rsidP="001F0297">
      <w:pPr>
        <w:pStyle w:val="Bibliografia"/>
        <w:numPr>
          <w:ilvl w:val="0"/>
          <w:numId w:val="3"/>
        </w:numPr>
        <w:rPr>
          <w:lang w:val="en-GB"/>
        </w:rPr>
      </w:pPr>
      <w:r>
        <w:rPr>
          <w:lang w:val="en-GB"/>
        </w:rPr>
        <w:lastRenderedPageBreak/>
        <w:t>Review of A</w:t>
      </w:r>
      <w:r w:rsidR="001E4102">
        <w:rPr>
          <w:lang w:val="en-GB"/>
        </w:rPr>
        <w:t>ndrea</w:t>
      </w:r>
      <w:r>
        <w:rPr>
          <w:lang w:val="en-GB"/>
        </w:rPr>
        <w:t xml:space="preserve"> Nicolotti, </w:t>
      </w:r>
      <w:r>
        <w:rPr>
          <w:i/>
          <w:lang w:val="en-GB"/>
        </w:rPr>
        <w:t xml:space="preserve">From the Mandylion of Edessa to the Shroud of Turin </w:t>
      </w:r>
      <w:r>
        <w:rPr>
          <w:lang w:val="en-GB"/>
        </w:rPr>
        <w:t xml:space="preserve">(2014), in: </w:t>
      </w:r>
      <w:r>
        <w:rPr>
          <w:i/>
          <w:lang w:val="en-GB"/>
        </w:rPr>
        <w:t xml:space="preserve">Sehepunkte </w:t>
      </w:r>
      <w:r>
        <w:rPr>
          <w:lang w:val="en-GB"/>
        </w:rPr>
        <w:t>15 (2015), n. 5 (</w:t>
      </w:r>
      <w:hyperlink r:id="rId8" w:history="1">
        <w:r w:rsidR="001E4102" w:rsidRPr="00A34B34">
          <w:rPr>
            <w:rStyle w:val="Collegamentoipertestuale"/>
            <w:lang w:val="en-GB"/>
          </w:rPr>
          <w:t>http://www.sehepunkte.de/2015/05/26274.html</w:t>
        </w:r>
      </w:hyperlink>
      <w:r>
        <w:rPr>
          <w:lang w:val="en-GB"/>
        </w:rPr>
        <w:t>).</w:t>
      </w:r>
    </w:p>
    <w:p w14:paraId="337D80F6" w14:textId="12C8B33F" w:rsidR="001E4102" w:rsidRDefault="001E4102" w:rsidP="001F0297">
      <w:pPr>
        <w:pStyle w:val="Bibliografia"/>
        <w:numPr>
          <w:ilvl w:val="0"/>
          <w:numId w:val="3"/>
        </w:numPr>
        <w:rPr>
          <w:lang w:val="en-GB"/>
        </w:rPr>
      </w:pPr>
      <w:bookmarkStart w:id="11" w:name="_Hlk65343155"/>
      <w:r>
        <w:rPr>
          <w:lang w:val="en-GB"/>
        </w:rPr>
        <w:t xml:space="preserve">Review of Mary Dzon, </w:t>
      </w:r>
      <w:r>
        <w:rPr>
          <w:i/>
          <w:lang w:val="en-GB"/>
        </w:rPr>
        <w:t>The Quest for the Christ Child in the Later Middle Ages</w:t>
      </w:r>
      <w:r>
        <w:rPr>
          <w:lang w:val="en-GB"/>
        </w:rPr>
        <w:t xml:space="preserve">, in: </w:t>
      </w:r>
      <w:r>
        <w:rPr>
          <w:i/>
          <w:lang w:val="en-GB"/>
        </w:rPr>
        <w:t xml:space="preserve">Sehepunkte </w:t>
      </w:r>
      <w:r>
        <w:rPr>
          <w:lang w:val="en-GB"/>
        </w:rPr>
        <w:t>18 (2018), n. 10 (</w:t>
      </w:r>
      <w:hyperlink r:id="rId9" w:history="1">
        <w:r w:rsidRPr="00A34B34">
          <w:rPr>
            <w:rStyle w:val="Collegamentoipertestuale"/>
            <w:lang w:val="en-GB"/>
          </w:rPr>
          <w:t>http://www.sehepunkte.de/2018/10/30254.html</w:t>
        </w:r>
      </w:hyperlink>
      <w:r>
        <w:rPr>
          <w:lang w:val="en-GB"/>
        </w:rPr>
        <w:t xml:space="preserve">). </w:t>
      </w:r>
    </w:p>
    <w:p w14:paraId="38912BD0" w14:textId="74790989" w:rsidR="00616C6F" w:rsidRDefault="00616C6F" w:rsidP="001F0297">
      <w:pPr>
        <w:pStyle w:val="Bibliografia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Review of Kathryn Blair Moore, </w:t>
      </w:r>
      <w:r>
        <w:rPr>
          <w:i/>
          <w:iCs/>
          <w:lang w:val="en-GB"/>
        </w:rPr>
        <w:t xml:space="preserve">The Architecture of the Christian Holy Land: Reception from Late Antiquity through the Renaissance </w:t>
      </w:r>
      <w:r>
        <w:rPr>
          <w:lang w:val="en-GB"/>
        </w:rPr>
        <w:t xml:space="preserve">(2017), in: </w:t>
      </w:r>
      <w:r>
        <w:rPr>
          <w:i/>
          <w:iCs/>
          <w:lang w:val="en-GB"/>
        </w:rPr>
        <w:t xml:space="preserve">The American Historical Review </w:t>
      </w:r>
      <w:r>
        <w:rPr>
          <w:lang w:val="en-GB"/>
        </w:rPr>
        <w:t>123 (2018), pp. 1725-1726.</w:t>
      </w:r>
    </w:p>
    <w:p w14:paraId="626FB07F" w14:textId="44F53DE5" w:rsidR="00110520" w:rsidRDefault="00110520" w:rsidP="001F0297">
      <w:pPr>
        <w:pStyle w:val="Bibliografia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Review of </w:t>
      </w:r>
      <w:r w:rsidRPr="00110520">
        <w:rPr>
          <w:lang w:val="en-GB"/>
        </w:rPr>
        <w:t>Zaroui Pogossian a</w:t>
      </w:r>
      <w:r>
        <w:rPr>
          <w:lang w:val="en-GB"/>
        </w:rPr>
        <w:t xml:space="preserve">nd Edda Vardanyan (eds.), </w:t>
      </w:r>
      <w:r>
        <w:rPr>
          <w:i/>
          <w:iCs/>
          <w:lang w:val="en-GB"/>
        </w:rPr>
        <w:t xml:space="preserve">The Church of the Holy Cross of Alt‘amar: Politics, Art, Spirituality in the Kingdom of Vaspurakan </w:t>
      </w:r>
      <w:r>
        <w:rPr>
          <w:lang w:val="en-GB"/>
        </w:rPr>
        <w:t xml:space="preserve">(2019), in: </w:t>
      </w:r>
      <w:r>
        <w:rPr>
          <w:i/>
          <w:iCs/>
          <w:lang w:val="en-GB"/>
        </w:rPr>
        <w:t xml:space="preserve">Hortus Artium Mediaevalium </w:t>
      </w:r>
      <w:r>
        <w:rPr>
          <w:lang w:val="en-GB"/>
        </w:rPr>
        <w:t>26 (2020), pp. 378-379.</w:t>
      </w:r>
    </w:p>
    <w:p w14:paraId="0F54425A" w14:textId="7186542B" w:rsidR="00813FA2" w:rsidRDefault="00813FA2" w:rsidP="001F0297">
      <w:pPr>
        <w:pStyle w:val="Bibliografia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Review of Mat Immerzeel, </w:t>
      </w:r>
      <w:r>
        <w:rPr>
          <w:i/>
          <w:iCs/>
          <w:lang w:val="en-GB"/>
        </w:rPr>
        <w:t>The Narrow Way to Heaven: Identity and Identities in the Art of Middle Eastern Christianity</w:t>
      </w:r>
      <w:r w:rsidRPr="00813FA2">
        <w:rPr>
          <w:lang w:val="en-GB"/>
        </w:rPr>
        <w:t xml:space="preserve"> </w:t>
      </w:r>
      <w:r>
        <w:rPr>
          <w:lang w:val="en-GB"/>
        </w:rPr>
        <w:t xml:space="preserve">(2017), in: </w:t>
      </w:r>
      <w:r>
        <w:rPr>
          <w:i/>
          <w:iCs/>
          <w:lang w:val="en-GB"/>
        </w:rPr>
        <w:t xml:space="preserve">Convivium </w:t>
      </w:r>
      <w:r>
        <w:rPr>
          <w:lang w:val="en-GB"/>
        </w:rPr>
        <w:t>7 (2020), pp. 188-191.</w:t>
      </w:r>
    </w:p>
    <w:bookmarkEnd w:id="11"/>
    <w:p w14:paraId="70C93089" w14:textId="77777777" w:rsidR="001F0297" w:rsidRPr="008455B9" w:rsidRDefault="001F0297" w:rsidP="001F0297">
      <w:pPr>
        <w:pStyle w:val="Sottotitolo1"/>
        <w:rPr>
          <w:lang w:val="en-US"/>
        </w:rPr>
      </w:pPr>
    </w:p>
    <w:p w14:paraId="7157E96F" w14:textId="77777777" w:rsidR="001F0297" w:rsidRDefault="001F0297" w:rsidP="001F0297">
      <w:pPr>
        <w:pStyle w:val="Sottotitolo1"/>
      </w:pPr>
      <w:r>
        <w:t>Shorter notices</w:t>
      </w:r>
    </w:p>
    <w:p w14:paraId="54A3364B" w14:textId="77777777" w:rsidR="001F0297" w:rsidRPr="00281596" w:rsidRDefault="001F0297" w:rsidP="001F0297">
      <w:pPr>
        <w:pStyle w:val="Bibliografia"/>
        <w:numPr>
          <w:ilvl w:val="0"/>
          <w:numId w:val="3"/>
        </w:numPr>
        <w:rPr>
          <w:lang w:val="en-GB"/>
        </w:rPr>
      </w:pPr>
      <w:r>
        <w:rPr>
          <w:lang w:val="en-US"/>
        </w:rPr>
        <w:t xml:space="preserve">  </w:t>
      </w:r>
      <w:r>
        <w:rPr>
          <w:lang w:val="en-US"/>
        </w:rPr>
        <w:tab/>
      </w:r>
      <w:r w:rsidRPr="008455B9">
        <w:rPr>
          <w:lang w:val="en-US"/>
        </w:rPr>
        <w:t xml:space="preserve">Review of </w:t>
      </w:r>
      <w:r w:rsidRPr="00281596">
        <w:rPr>
          <w:lang w:val="en-GB"/>
        </w:rPr>
        <w:t xml:space="preserve">M. Barash, Icon. Studies in the History of an Idea, 1992, </w:t>
      </w:r>
      <w:r w:rsidRPr="00281596">
        <w:rPr>
          <w:i/>
          <w:lang w:val="en-GB"/>
        </w:rPr>
        <w:t>L’Indice</w:t>
      </w:r>
      <w:r w:rsidRPr="00281596">
        <w:rPr>
          <w:lang w:val="en-GB"/>
        </w:rPr>
        <w:t xml:space="preserve"> 9/11 (1992), p. 43.</w:t>
      </w:r>
    </w:p>
    <w:p w14:paraId="1466B58A" w14:textId="77777777" w:rsidR="001F0297" w:rsidRPr="008455B9" w:rsidRDefault="001F0297" w:rsidP="001F0297">
      <w:pPr>
        <w:pStyle w:val="Bibliografia"/>
        <w:numPr>
          <w:ilvl w:val="0"/>
          <w:numId w:val="3"/>
        </w:numPr>
      </w:pPr>
      <w:r w:rsidRPr="005D728B">
        <w:rPr>
          <w:lang w:val="en-US"/>
        </w:rPr>
        <w:t xml:space="preserve">  </w:t>
      </w:r>
      <w:r w:rsidRPr="005D728B">
        <w:rPr>
          <w:lang w:val="en-US"/>
        </w:rPr>
        <w:tab/>
      </w:r>
      <w:r w:rsidRPr="008455B9">
        <w:t xml:space="preserve">Review of E. Kitzinger, Il culto delle immagini, 1992, </w:t>
      </w:r>
      <w:r w:rsidRPr="008455B9">
        <w:rPr>
          <w:i/>
        </w:rPr>
        <w:t>L’Indice</w:t>
      </w:r>
      <w:r w:rsidRPr="008455B9">
        <w:t xml:space="preserve"> 10/6 (1993), pp. 16-17.</w:t>
      </w:r>
    </w:p>
    <w:p w14:paraId="434F1DE3" w14:textId="77777777" w:rsidR="001F0297" w:rsidRDefault="001F0297" w:rsidP="001F0297">
      <w:pPr>
        <w:pStyle w:val="Bibliografia"/>
        <w:numPr>
          <w:ilvl w:val="0"/>
          <w:numId w:val="3"/>
        </w:numPr>
        <w:tabs>
          <w:tab w:val="clear" w:pos="720"/>
          <w:tab w:val="num" w:pos="426"/>
        </w:tabs>
        <w:ind w:left="426" w:hanging="66"/>
      </w:pPr>
      <w:r w:rsidRPr="008455B9">
        <w:rPr>
          <w:lang w:val="en-US"/>
        </w:rPr>
        <w:t xml:space="preserve">Review of M. Zibawi, Icone. </w:t>
      </w:r>
      <w:r w:rsidRPr="005D728B">
        <w:t>Senso e s</w:t>
      </w:r>
      <w:r>
        <w:t xml:space="preserve">toria, 1993, </w:t>
      </w:r>
      <w:r w:rsidRPr="008455B9">
        <w:rPr>
          <w:i/>
        </w:rPr>
        <w:t>L’Indice</w:t>
      </w:r>
      <w:r>
        <w:t xml:space="preserve"> 11/7 (1994), p. 16.</w:t>
      </w:r>
    </w:p>
    <w:p w14:paraId="4D3A747E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t xml:space="preserve">Review of C. Bertelli (a cura di), La pittura in Italia. L’Altomedioevo, 1994, </w:t>
      </w:r>
      <w:r>
        <w:rPr>
          <w:i/>
        </w:rPr>
        <w:t>L’Indice</w:t>
      </w:r>
      <w:r>
        <w:t xml:space="preserve"> 12/4 (1995), pp. 38-39.</w:t>
      </w:r>
    </w:p>
    <w:p w14:paraId="5693D63F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t xml:space="preserve">Review of E. Zanini, Introduzione all’archeologia bizantina, 1994, </w:t>
      </w:r>
      <w:r>
        <w:rPr>
          <w:i/>
        </w:rPr>
        <w:t>L’Indice</w:t>
      </w:r>
      <w:r>
        <w:t xml:space="preserve"> 12/5 (1995), p. 30.</w:t>
      </w:r>
    </w:p>
    <w:p w14:paraId="008F0BE0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t xml:space="preserve">Review of P. Florenskij, Lo spazio e il tempo nell’arte, 1995, </w:t>
      </w:r>
      <w:r>
        <w:rPr>
          <w:i/>
        </w:rPr>
        <w:t>L’Indice</w:t>
      </w:r>
      <w:r>
        <w:t xml:space="preserve"> 12/6 (1995), p. 18.</w:t>
      </w:r>
    </w:p>
    <w:p w14:paraId="0AC753D0" w14:textId="77777777" w:rsidR="001F0297" w:rsidRPr="008455B9" w:rsidRDefault="001F0297" w:rsidP="001F0297">
      <w:pPr>
        <w:pStyle w:val="Bibliografia"/>
        <w:numPr>
          <w:ilvl w:val="0"/>
          <w:numId w:val="3"/>
        </w:numPr>
        <w:rPr>
          <w:lang w:val="en-US"/>
        </w:rPr>
      </w:pPr>
      <w:r w:rsidRPr="008455B9">
        <w:rPr>
          <w:lang w:val="en-US"/>
        </w:rPr>
        <w:t xml:space="preserve">Review of </w:t>
      </w:r>
      <w:r w:rsidRPr="008455B9">
        <w:rPr>
          <w:i/>
          <w:lang w:val="en-US"/>
        </w:rPr>
        <w:t>Sancta Sanctorum</w:t>
      </w:r>
      <w:r w:rsidRPr="008455B9">
        <w:rPr>
          <w:lang w:val="en-US"/>
        </w:rPr>
        <w:t xml:space="preserve">, 1995, </w:t>
      </w:r>
      <w:r w:rsidRPr="008455B9">
        <w:rPr>
          <w:i/>
          <w:lang w:val="en-US"/>
        </w:rPr>
        <w:t>L’Indice</w:t>
      </w:r>
      <w:r w:rsidRPr="008455B9">
        <w:rPr>
          <w:lang w:val="en-US"/>
        </w:rPr>
        <w:t xml:space="preserve"> 12/8 (1995), p. 41.</w:t>
      </w:r>
    </w:p>
    <w:p w14:paraId="1BE71853" w14:textId="77777777" w:rsidR="001F0297" w:rsidRDefault="001F0297" w:rsidP="001F0297">
      <w:pPr>
        <w:pStyle w:val="Bibliografia"/>
        <w:numPr>
          <w:ilvl w:val="0"/>
          <w:numId w:val="3"/>
        </w:numPr>
      </w:pPr>
      <w:r w:rsidRPr="008455B9">
        <w:t xml:space="preserve">Review of </w:t>
      </w:r>
      <w:r>
        <w:rPr>
          <w:smallCaps/>
        </w:rPr>
        <w:t>V</w:t>
      </w:r>
      <w:r>
        <w:t xml:space="preserve">. N. Lazarev, L’arte russa delle icone dalle origini all’inizio del XVI secolo, edizione italiana a cura di G. I. Vzdornov, 1996, </w:t>
      </w:r>
      <w:r>
        <w:rPr>
          <w:i/>
        </w:rPr>
        <w:t>L’indice</w:t>
      </w:r>
      <w:r>
        <w:t xml:space="preserve"> 13/1 (1997), p. 24.</w:t>
      </w:r>
    </w:p>
    <w:p w14:paraId="0B9CEB41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t xml:space="preserve">Review of T. Velmans - A. Alpago Novello, L’arte della Georgia. Affreschi e architetture, 1996, </w:t>
      </w:r>
      <w:r>
        <w:rPr>
          <w:i/>
        </w:rPr>
        <w:t>L’indice</w:t>
      </w:r>
      <w:r>
        <w:t xml:space="preserve"> 13/3 (1997), p. 24.</w:t>
      </w:r>
    </w:p>
    <w:p w14:paraId="1DF9D633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t xml:space="preserve">Review of H. Belting, Il culto delle immagini, trad. it. Roma 2001, </w:t>
      </w:r>
      <w:r>
        <w:rPr>
          <w:i/>
          <w:iCs/>
        </w:rPr>
        <w:t xml:space="preserve">L’indice </w:t>
      </w:r>
      <w:r>
        <w:t>19/5 (2002), p. 27.</w:t>
      </w:r>
    </w:p>
    <w:p w14:paraId="149B197D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t xml:space="preserve">Bibliography, as appendix to G. Subotić, </w:t>
      </w:r>
      <w:r>
        <w:rPr>
          <w:i/>
          <w:iCs/>
        </w:rPr>
        <w:t>I monumenti medievali del Kosovo</w:t>
      </w:r>
      <w:r>
        <w:t>, in «Annali della Scuola Normale Superiore di Pisa», ser. IV, 5 (2000), pp. 266-273.</w:t>
      </w:r>
    </w:p>
    <w:p w14:paraId="1D2DA006" w14:textId="77777777" w:rsidR="001F0297" w:rsidRDefault="001F0297" w:rsidP="001F0297">
      <w:pPr>
        <w:pStyle w:val="Sottotitolo1"/>
      </w:pPr>
    </w:p>
    <w:p w14:paraId="7A60CC92" w14:textId="21B1C9FF" w:rsidR="001F0297" w:rsidRPr="00310634" w:rsidRDefault="001F0297" w:rsidP="001F0297">
      <w:pPr>
        <w:pStyle w:val="Sottotitolo1"/>
        <w:rPr>
          <w:lang w:val="en-GB"/>
        </w:rPr>
      </w:pPr>
      <w:r w:rsidRPr="00310634">
        <w:rPr>
          <w:lang w:val="en-GB"/>
        </w:rPr>
        <w:t>Articles on newspapers</w:t>
      </w:r>
      <w:r w:rsidR="00310634" w:rsidRPr="00310634">
        <w:rPr>
          <w:lang w:val="en-GB"/>
        </w:rPr>
        <w:t xml:space="preserve"> and j</w:t>
      </w:r>
      <w:r w:rsidR="00310634">
        <w:rPr>
          <w:lang w:val="en-GB"/>
        </w:rPr>
        <w:t>ournals for a wider audience</w:t>
      </w:r>
    </w:p>
    <w:p w14:paraId="6E95030C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t xml:space="preserve">‘Avvocato dei naviganti’, </w:t>
      </w:r>
      <w:r>
        <w:rPr>
          <w:i/>
        </w:rPr>
        <w:t>Il Sole 24 Ore: Domenica</w:t>
      </w:r>
      <w:r>
        <w:t>, 26/11/2006, p. 38.</w:t>
      </w:r>
    </w:p>
    <w:p w14:paraId="65A2CB48" w14:textId="77777777" w:rsidR="001F0297" w:rsidRDefault="001F0297" w:rsidP="001F0297">
      <w:pPr>
        <w:pStyle w:val="Bibliografia"/>
        <w:numPr>
          <w:ilvl w:val="0"/>
          <w:numId w:val="3"/>
        </w:numPr>
      </w:pPr>
      <w:r>
        <w:t xml:space="preserve">‘Così nacque il volto di san Nicola’, </w:t>
      </w:r>
      <w:r>
        <w:rPr>
          <w:i/>
        </w:rPr>
        <w:t>La Repubblica Bari</w:t>
      </w:r>
      <w:r>
        <w:t>, 9/02/2007, pp. I e XVI.</w:t>
      </w:r>
    </w:p>
    <w:p w14:paraId="315D86F6" w14:textId="3C9EEDFD" w:rsidR="00332BB4" w:rsidRDefault="001F0297" w:rsidP="00332BB4">
      <w:pPr>
        <w:pStyle w:val="Bibliografia"/>
        <w:numPr>
          <w:ilvl w:val="0"/>
          <w:numId w:val="3"/>
        </w:numPr>
      </w:pPr>
      <w:r>
        <w:t xml:space="preserve">‘Il negativo più famoso del mondo. La Sindone e il volto di Gesù nell’arte’, </w:t>
      </w:r>
      <w:r>
        <w:rPr>
          <w:i/>
        </w:rPr>
        <w:t xml:space="preserve">L’Osservatore romano </w:t>
      </w:r>
      <w:r>
        <w:t>25/04/2010.</w:t>
      </w:r>
    </w:p>
    <w:p w14:paraId="381CDF26" w14:textId="06C9D13E" w:rsidR="00310634" w:rsidRDefault="00310634" w:rsidP="00332BB4">
      <w:pPr>
        <w:pStyle w:val="Bibliografia"/>
        <w:numPr>
          <w:ilvl w:val="0"/>
          <w:numId w:val="3"/>
        </w:numPr>
      </w:pPr>
      <w:r>
        <w:t xml:space="preserve">‘Il devotissimo decoro’, </w:t>
      </w:r>
      <w:r>
        <w:rPr>
          <w:i/>
          <w:iCs/>
        </w:rPr>
        <w:t>Terrasanta</w:t>
      </w:r>
      <w:r>
        <w:t>, n.s., 13/6 (2018), pp. 28-33.</w:t>
      </w:r>
    </w:p>
    <w:p w14:paraId="076CEDA0" w14:textId="2E96D335" w:rsidR="00310634" w:rsidRDefault="00310634" w:rsidP="00332BB4">
      <w:pPr>
        <w:pStyle w:val="Bibliografia"/>
        <w:numPr>
          <w:ilvl w:val="0"/>
          <w:numId w:val="3"/>
        </w:numPr>
      </w:pPr>
      <w:r>
        <w:lastRenderedPageBreak/>
        <w:t xml:space="preserve">‘Betlemme, un decennio di scoperte’, </w:t>
      </w:r>
      <w:r>
        <w:rPr>
          <w:i/>
          <w:iCs/>
        </w:rPr>
        <w:t>Terrasanta</w:t>
      </w:r>
      <w:r>
        <w:t>, n.s., 17 (2021), pp. 60-62.</w:t>
      </w:r>
    </w:p>
    <w:p w14:paraId="6C0F643B" w14:textId="77777777" w:rsidR="00332BB4" w:rsidRDefault="00332BB4" w:rsidP="00332BB4">
      <w:pPr>
        <w:pStyle w:val="Bibliografia"/>
        <w:numPr>
          <w:ilvl w:val="0"/>
          <w:numId w:val="0"/>
        </w:numPr>
        <w:ind w:left="360"/>
      </w:pPr>
    </w:p>
    <w:p w14:paraId="2585159C" w14:textId="77777777" w:rsidR="00332BB4" w:rsidRPr="00332BB4" w:rsidRDefault="00332BB4" w:rsidP="00332BB4">
      <w:pPr>
        <w:pStyle w:val="Bibliografia"/>
        <w:numPr>
          <w:ilvl w:val="0"/>
          <w:numId w:val="0"/>
        </w:numPr>
        <w:ind w:left="360"/>
        <w:rPr>
          <w:u w:val="single"/>
        </w:rPr>
      </w:pPr>
      <w:r>
        <w:rPr>
          <w:u w:val="single"/>
        </w:rPr>
        <w:t>Obituaries</w:t>
      </w:r>
    </w:p>
    <w:p w14:paraId="7D9AC3FB" w14:textId="77777777" w:rsidR="00332BB4" w:rsidRPr="00D16EA2" w:rsidRDefault="00332BB4" w:rsidP="00332BB4">
      <w:pPr>
        <w:pStyle w:val="Bibliografia"/>
      </w:pPr>
      <w:r>
        <w:t xml:space="preserve">[with Alessio Monciatti], ‘Enrico Castelnuovo (Roma, 1929-Torino, 2014): in memoriam’, </w:t>
      </w:r>
      <w:r>
        <w:rPr>
          <w:i/>
        </w:rPr>
        <w:t xml:space="preserve">Opera Nomina Historiae </w:t>
      </w:r>
      <w:r>
        <w:t>8 (2013), p. 331-341 [</w:t>
      </w:r>
      <w:r w:rsidRPr="00332BB4">
        <w:t>http://onh.giornale.sns.it/</w:t>
      </w:r>
      <w:r>
        <w:t>].</w:t>
      </w:r>
    </w:p>
    <w:p w14:paraId="355D6ADF" w14:textId="77777777" w:rsidR="001F0297" w:rsidRDefault="001F0297" w:rsidP="001F0297">
      <w:pPr>
        <w:pStyle w:val="Sottotitolo1"/>
      </w:pPr>
    </w:p>
    <w:p w14:paraId="5BD9BC0F" w14:textId="77777777" w:rsidR="001F0297" w:rsidRDefault="001F0297" w:rsidP="00332BB4">
      <w:pPr>
        <w:pStyle w:val="Sottotitolo1"/>
        <w:ind w:firstLine="360"/>
      </w:pPr>
      <w:r>
        <w:t>Translations</w:t>
      </w:r>
    </w:p>
    <w:p w14:paraId="4B107D7D" w14:textId="77777777" w:rsidR="001F0297" w:rsidRDefault="00815EE7" w:rsidP="001F0297">
      <w:pPr>
        <w:pStyle w:val="Bibliografia"/>
        <w:numPr>
          <w:ilvl w:val="0"/>
          <w:numId w:val="3"/>
        </w:numPr>
      </w:pPr>
      <w:r>
        <w:tab/>
        <w:t>Ernst</w:t>
      </w:r>
      <w:r w:rsidR="001F0297">
        <w:t xml:space="preserve"> Kantorowicz, </w:t>
      </w:r>
      <w:r w:rsidR="001F0297">
        <w:rPr>
          <w:i/>
          <w:iCs/>
        </w:rPr>
        <w:t>La sovranità dell’artista: mito e immagine tra medioevo e rinascimento</w:t>
      </w:r>
      <w:r w:rsidR="001F0297">
        <w:t>, a cura di M. Ghelardi, Marsilio, Venezia 1995.</w:t>
      </w:r>
    </w:p>
    <w:p w14:paraId="52AB0FC8" w14:textId="77777777" w:rsidR="00682AE2" w:rsidRDefault="00682AE2"/>
    <w:sectPr w:rsidR="00682AE2" w:rsidSect="00682A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regular-clas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48BE5BD2"/>
    <w:multiLevelType w:val="hybridMultilevel"/>
    <w:tmpl w:val="404AD08A"/>
    <w:lvl w:ilvl="0" w:tplc="E9C6F35C">
      <w:start w:val="1"/>
      <w:numFmt w:val="decimal"/>
      <w:pStyle w:val="BibIco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E74B67"/>
    <w:multiLevelType w:val="hybridMultilevel"/>
    <w:tmpl w:val="918403A8"/>
    <w:lvl w:ilvl="0" w:tplc="C0DE8822">
      <w:start w:val="1"/>
      <w:numFmt w:val="decimal"/>
      <w:pStyle w:val="Bibliografia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1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97"/>
    <w:rsid w:val="00000BFB"/>
    <w:rsid w:val="0000166B"/>
    <w:rsid w:val="0000184D"/>
    <w:rsid w:val="00002224"/>
    <w:rsid w:val="0000302B"/>
    <w:rsid w:val="00004085"/>
    <w:rsid w:val="00004A2B"/>
    <w:rsid w:val="00005DEF"/>
    <w:rsid w:val="00007AAE"/>
    <w:rsid w:val="00007BC0"/>
    <w:rsid w:val="00012871"/>
    <w:rsid w:val="00013264"/>
    <w:rsid w:val="00013D7F"/>
    <w:rsid w:val="000178EF"/>
    <w:rsid w:val="00017D2A"/>
    <w:rsid w:val="000215EA"/>
    <w:rsid w:val="00021799"/>
    <w:rsid w:val="000243BF"/>
    <w:rsid w:val="000306F1"/>
    <w:rsid w:val="000324AA"/>
    <w:rsid w:val="00033BF2"/>
    <w:rsid w:val="00035038"/>
    <w:rsid w:val="00035246"/>
    <w:rsid w:val="00035465"/>
    <w:rsid w:val="00036A53"/>
    <w:rsid w:val="00040A9E"/>
    <w:rsid w:val="00043577"/>
    <w:rsid w:val="00043D4D"/>
    <w:rsid w:val="00044244"/>
    <w:rsid w:val="00054A93"/>
    <w:rsid w:val="00055961"/>
    <w:rsid w:val="00057BD1"/>
    <w:rsid w:val="00057DBD"/>
    <w:rsid w:val="00062F96"/>
    <w:rsid w:val="000635F3"/>
    <w:rsid w:val="000636E8"/>
    <w:rsid w:val="000638D2"/>
    <w:rsid w:val="00063912"/>
    <w:rsid w:val="0006512A"/>
    <w:rsid w:val="00066ADD"/>
    <w:rsid w:val="0006759D"/>
    <w:rsid w:val="00067A45"/>
    <w:rsid w:val="00074246"/>
    <w:rsid w:val="00074AF4"/>
    <w:rsid w:val="00075773"/>
    <w:rsid w:val="00076307"/>
    <w:rsid w:val="00082B2F"/>
    <w:rsid w:val="0008505D"/>
    <w:rsid w:val="00086A1B"/>
    <w:rsid w:val="00087B16"/>
    <w:rsid w:val="00093635"/>
    <w:rsid w:val="00093960"/>
    <w:rsid w:val="000953AD"/>
    <w:rsid w:val="000955E7"/>
    <w:rsid w:val="00096D4E"/>
    <w:rsid w:val="000976C6"/>
    <w:rsid w:val="0009784D"/>
    <w:rsid w:val="000A01D8"/>
    <w:rsid w:val="000A0A00"/>
    <w:rsid w:val="000A17CA"/>
    <w:rsid w:val="000A29CD"/>
    <w:rsid w:val="000A3F68"/>
    <w:rsid w:val="000A6011"/>
    <w:rsid w:val="000B2F22"/>
    <w:rsid w:val="000B36FF"/>
    <w:rsid w:val="000B4F6A"/>
    <w:rsid w:val="000B5713"/>
    <w:rsid w:val="000C46A4"/>
    <w:rsid w:val="000C6E25"/>
    <w:rsid w:val="000D5F34"/>
    <w:rsid w:val="000D6EBE"/>
    <w:rsid w:val="000D7880"/>
    <w:rsid w:val="000E13E7"/>
    <w:rsid w:val="000E1DF8"/>
    <w:rsid w:val="000E1FDB"/>
    <w:rsid w:val="000E2758"/>
    <w:rsid w:val="000E331C"/>
    <w:rsid w:val="000E4C30"/>
    <w:rsid w:val="000E50D2"/>
    <w:rsid w:val="000E5B95"/>
    <w:rsid w:val="000E5E21"/>
    <w:rsid w:val="000E6A56"/>
    <w:rsid w:val="000E72DD"/>
    <w:rsid w:val="000F288C"/>
    <w:rsid w:val="000F42E4"/>
    <w:rsid w:val="000F595C"/>
    <w:rsid w:val="00100438"/>
    <w:rsid w:val="0010099D"/>
    <w:rsid w:val="00102BAD"/>
    <w:rsid w:val="00103848"/>
    <w:rsid w:val="00110520"/>
    <w:rsid w:val="00111F38"/>
    <w:rsid w:val="0011214E"/>
    <w:rsid w:val="00112D92"/>
    <w:rsid w:val="00115F69"/>
    <w:rsid w:val="00117460"/>
    <w:rsid w:val="001201DF"/>
    <w:rsid w:val="00122F3A"/>
    <w:rsid w:val="00124091"/>
    <w:rsid w:val="001241F4"/>
    <w:rsid w:val="001256B5"/>
    <w:rsid w:val="001269C0"/>
    <w:rsid w:val="0012729F"/>
    <w:rsid w:val="00134F26"/>
    <w:rsid w:val="00135250"/>
    <w:rsid w:val="00136FB4"/>
    <w:rsid w:val="00137BA2"/>
    <w:rsid w:val="001402D2"/>
    <w:rsid w:val="0014141A"/>
    <w:rsid w:val="001415D0"/>
    <w:rsid w:val="00141780"/>
    <w:rsid w:val="00141B04"/>
    <w:rsid w:val="00142E32"/>
    <w:rsid w:val="001463C2"/>
    <w:rsid w:val="001546A9"/>
    <w:rsid w:val="00156AE3"/>
    <w:rsid w:val="00161992"/>
    <w:rsid w:val="00163009"/>
    <w:rsid w:val="00163DA5"/>
    <w:rsid w:val="001668E0"/>
    <w:rsid w:val="00173C28"/>
    <w:rsid w:val="00174092"/>
    <w:rsid w:val="00174827"/>
    <w:rsid w:val="00174E5F"/>
    <w:rsid w:val="0017530E"/>
    <w:rsid w:val="001761F2"/>
    <w:rsid w:val="00176E0A"/>
    <w:rsid w:val="00180901"/>
    <w:rsid w:val="00181E04"/>
    <w:rsid w:val="00183848"/>
    <w:rsid w:val="0018625D"/>
    <w:rsid w:val="001905BF"/>
    <w:rsid w:val="00194B1B"/>
    <w:rsid w:val="001952E7"/>
    <w:rsid w:val="001955A2"/>
    <w:rsid w:val="001956D0"/>
    <w:rsid w:val="00195E8B"/>
    <w:rsid w:val="001976AF"/>
    <w:rsid w:val="001A03F8"/>
    <w:rsid w:val="001A26B1"/>
    <w:rsid w:val="001A3FC7"/>
    <w:rsid w:val="001A43CF"/>
    <w:rsid w:val="001A5C62"/>
    <w:rsid w:val="001A6F5F"/>
    <w:rsid w:val="001B07C9"/>
    <w:rsid w:val="001B189A"/>
    <w:rsid w:val="001B5FD2"/>
    <w:rsid w:val="001B62AC"/>
    <w:rsid w:val="001C0E78"/>
    <w:rsid w:val="001C271A"/>
    <w:rsid w:val="001C38BB"/>
    <w:rsid w:val="001C4D98"/>
    <w:rsid w:val="001C7801"/>
    <w:rsid w:val="001C7C46"/>
    <w:rsid w:val="001D1C6D"/>
    <w:rsid w:val="001D2C1A"/>
    <w:rsid w:val="001E1496"/>
    <w:rsid w:val="001E1543"/>
    <w:rsid w:val="001E1F1F"/>
    <w:rsid w:val="001E22C8"/>
    <w:rsid w:val="001E4102"/>
    <w:rsid w:val="001E5852"/>
    <w:rsid w:val="001E7E6F"/>
    <w:rsid w:val="001F0297"/>
    <w:rsid w:val="001F424B"/>
    <w:rsid w:val="001F51A8"/>
    <w:rsid w:val="001F6590"/>
    <w:rsid w:val="001F7844"/>
    <w:rsid w:val="002009F8"/>
    <w:rsid w:val="00204284"/>
    <w:rsid w:val="002043C2"/>
    <w:rsid w:val="00207276"/>
    <w:rsid w:val="00207B87"/>
    <w:rsid w:val="00210151"/>
    <w:rsid w:val="00211678"/>
    <w:rsid w:val="002116BB"/>
    <w:rsid w:val="0021276B"/>
    <w:rsid w:val="002138B7"/>
    <w:rsid w:val="00215201"/>
    <w:rsid w:val="00215CC9"/>
    <w:rsid w:val="0021682B"/>
    <w:rsid w:val="00216B38"/>
    <w:rsid w:val="00217011"/>
    <w:rsid w:val="002177E6"/>
    <w:rsid w:val="00220210"/>
    <w:rsid w:val="002203BD"/>
    <w:rsid w:val="002221DA"/>
    <w:rsid w:val="00223E65"/>
    <w:rsid w:val="00224C54"/>
    <w:rsid w:val="00225D4F"/>
    <w:rsid w:val="00231484"/>
    <w:rsid w:val="00231AD9"/>
    <w:rsid w:val="00232C62"/>
    <w:rsid w:val="00234016"/>
    <w:rsid w:val="002359F5"/>
    <w:rsid w:val="002360F8"/>
    <w:rsid w:val="00236D39"/>
    <w:rsid w:val="00237323"/>
    <w:rsid w:val="0024298A"/>
    <w:rsid w:val="002455EF"/>
    <w:rsid w:val="00245E32"/>
    <w:rsid w:val="00247A78"/>
    <w:rsid w:val="00251FFF"/>
    <w:rsid w:val="00253481"/>
    <w:rsid w:val="00255049"/>
    <w:rsid w:val="002563BA"/>
    <w:rsid w:val="00256ADC"/>
    <w:rsid w:val="00261728"/>
    <w:rsid w:val="002635C7"/>
    <w:rsid w:val="0026373C"/>
    <w:rsid w:val="002646E5"/>
    <w:rsid w:val="00264F3E"/>
    <w:rsid w:val="00266ED6"/>
    <w:rsid w:val="0026709D"/>
    <w:rsid w:val="0026752B"/>
    <w:rsid w:val="00267D6C"/>
    <w:rsid w:val="00270D34"/>
    <w:rsid w:val="002717AF"/>
    <w:rsid w:val="00273ACF"/>
    <w:rsid w:val="002752C4"/>
    <w:rsid w:val="002778D3"/>
    <w:rsid w:val="002812D2"/>
    <w:rsid w:val="0028509B"/>
    <w:rsid w:val="0029019B"/>
    <w:rsid w:val="00291691"/>
    <w:rsid w:val="00292753"/>
    <w:rsid w:val="00295D3E"/>
    <w:rsid w:val="0029774F"/>
    <w:rsid w:val="002A0398"/>
    <w:rsid w:val="002A0D27"/>
    <w:rsid w:val="002A13CE"/>
    <w:rsid w:val="002A2524"/>
    <w:rsid w:val="002A285D"/>
    <w:rsid w:val="002A3808"/>
    <w:rsid w:val="002A6FE4"/>
    <w:rsid w:val="002B1B57"/>
    <w:rsid w:val="002B36D3"/>
    <w:rsid w:val="002B5322"/>
    <w:rsid w:val="002B5A75"/>
    <w:rsid w:val="002B6666"/>
    <w:rsid w:val="002B692D"/>
    <w:rsid w:val="002B78E6"/>
    <w:rsid w:val="002C0456"/>
    <w:rsid w:val="002C0DCF"/>
    <w:rsid w:val="002C479C"/>
    <w:rsid w:val="002C51D9"/>
    <w:rsid w:val="002C5F59"/>
    <w:rsid w:val="002D0574"/>
    <w:rsid w:val="002D1E47"/>
    <w:rsid w:val="002D2855"/>
    <w:rsid w:val="002D5D4C"/>
    <w:rsid w:val="002D5D8F"/>
    <w:rsid w:val="002D60A5"/>
    <w:rsid w:val="002D788D"/>
    <w:rsid w:val="002D7CAA"/>
    <w:rsid w:val="002E38C5"/>
    <w:rsid w:val="002E4A90"/>
    <w:rsid w:val="002E63FC"/>
    <w:rsid w:val="002F20CD"/>
    <w:rsid w:val="002F38CB"/>
    <w:rsid w:val="002F47E1"/>
    <w:rsid w:val="002F59B4"/>
    <w:rsid w:val="002F68C3"/>
    <w:rsid w:val="002F6C6B"/>
    <w:rsid w:val="002F7769"/>
    <w:rsid w:val="002F7FBC"/>
    <w:rsid w:val="00301BF3"/>
    <w:rsid w:val="00301EC5"/>
    <w:rsid w:val="00302386"/>
    <w:rsid w:val="00302DBA"/>
    <w:rsid w:val="00302EC1"/>
    <w:rsid w:val="00304019"/>
    <w:rsid w:val="003056F8"/>
    <w:rsid w:val="0030602B"/>
    <w:rsid w:val="003103ED"/>
    <w:rsid w:val="00310634"/>
    <w:rsid w:val="00311145"/>
    <w:rsid w:val="003112B6"/>
    <w:rsid w:val="00311470"/>
    <w:rsid w:val="00311595"/>
    <w:rsid w:val="00313793"/>
    <w:rsid w:val="00313C37"/>
    <w:rsid w:val="003158D3"/>
    <w:rsid w:val="00320B72"/>
    <w:rsid w:val="00321E4F"/>
    <w:rsid w:val="00322609"/>
    <w:rsid w:val="00324637"/>
    <w:rsid w:val="0033186C"/>
    <w:rsid w:val="00332BB4"/>
    <w:rsid w:val="00334C75"/>
    <w:rsid w:val="00345197"/>
    <w:rsid w:val="003477FC"/>
    <w:rsid w:val="0035041B"/>
    <w:rsid w:val="00350856"/>
    <w:rsid w:val="00352155"/>
    <w:rsid w:val="00352707"/>
    <w:rsid w:val="003544D6"/>
    <w:rsid w:val="00360082"/>
    <w:rsid w:val="0036044A"/>
    <w:rsid w:val="0036083B"/>
    <w:rsid w:val="00361750"/>
    <w:rsid w:val="00363020"/>
    <w:rsid w:val="00364137"/>
    <w:rsid w:val="00364535"/>
    <w:rsid w:val="00365422"/>
    <w:rsid w:val="00365912"/>
    <w:rsid w:val="00366D02"/>
    <w:rsid w:val="00375A12"/>
    <w:rsid w:val="00377550"/>
    <w:rsid w:val="00377A5C"/>
    <w:rsid w:val="00377C7A"/>
    <w:rsid w:val="0038070D"/>
    <w:rsid w:val="00382066"/>
    <w:rsid w:val="00382096"/>
    <w:rsid w:val="00382141"/>
    <w:rsid w:val="003825F6"/>
    <w:rsid w:val="003843C0"/>
    <w:rsid w:val="003853FE"/>
    <w:rsid w:val="003854F0"/>
    <w:rsid w:val="003877C5"/>
    <w:rsid w:val="0038795C"/>
    <w:rsid w:val="00387C6F"/>
    <w:rsid w:val="00390103"/>
    <w:rsid w:val="00392061"/>
    <w:rsid w:val="00394ADB"/>
    <w:rsid w:val="003A1562"/>
    <w:rsid w:val="003A2143"/>
    <w:rsid w:val="003A26E0"/>
    <w:rsid w:val="003A3A98"/>
    <w:rsid w:val="003B07A1"/>
    <w:rsid w:val="003B1934"/>
    <w:rsid w:val="003B2608"/>
    <w:rsid w:val="003B33E7"/>
    <w:rsid w:val="003B44CA"/>
    <w:rsid w:val="003B5C04"/>
    <w:rsid w:val="003B66A9"/>
    <w:rsid w:val="003C0C47"/>
    <w:rsid w:val="003C24A3"/>
    <w:rsid w:val="003C4232"/>
    <w:rsid w:val="003C4E81"/>
    <w:rsid w:val="003C547B"/>
    <w:rsid w:val="003D042F"/>
    <w:rsid w:val="003D0577"/>
    <w:rsid w:val="003D1365"/>
    <w:rsid w:val="003D5195"/>
    <w:rsid w:val="003D6A07"/>
    <w:rsid w:val="003F063A"/>
    <w:rsid w:val="003F3D27"/>
    <w:rsid w:val="003F40D4"/>
    <w:rsid w:val="003F5FBA"/>
    <w:rsid w:val="003F663A"/>
    <w:rsid w:val="003F717B"/>
    <w:rsid w:val="003F7C71"/>
    <w:rsid w:val="003F7CBC"/>
    <w:rsid w:val="00400F0A"/>
    <w:rsid w:val="00402E31"/>
    <w:rsid w:val="004038C3"/>
    <w:rsid w:val="00404467"/>
    <w:rsid w:val="004047C5"/>
    <w:rsid w:val="004075EC"/>
    <w:rsid w:val="00407BCA"/>
    <w:rsid w:val="004136EB"/>
    <w:rsid w:val="0041371F"/>
    <w:rsid w:val="00416319"/>
    <w:rsid w:val="00416B01"/>
    <w:rsid w:val="0041762B"/>
    <w:rsid w:val="00417654"/>
    <w:rsid w:val="00420A97"/>
    <w:rsid w:val="00421BD0"/>
    <w:rsid w:val="004342B9"/>
    <w:rsid w:val="00435244"/>
    <w:rsid w:val="0044071E"/>
    <w:rsid w:val="00440D75"/>
    <w:rsid w:val="00440E0E"/>
    <w:rsid w:val="00444B4A"/>
    <w:rsid w:val="00445196"/>
    <w:rsid w:val="004559D4"/>
    <w:rsid w:val="0045694B"/>
    <w:rsid w:val="00457484"/>
    <w:rsid w:val="0046032C"/>
    <w:rsid w:val="00460CAE"/>
    <w:rsid w:val="004622D6"/>
    <w:rsid w:val="004629BB"/>
    <w:rsid w:val="00463F4A"/>
    <w:rsid w:val="0046743A"/>
    <w:rsid w:val="00467B96"/>
    <w:rsid w:val="004721CE"/>
    <w:rsid w:val="0047225A"/>
    <w:rsid w:val="00472FCB"/>
    <w:rsid w:val="0047323A"/>
    <w:rsid w:val="004749F6"/>
    <w:rsid w:val="004755EE"/>
    <w:rsid w:val="004757DE"/>
    <w:rsid w:val="00476439"/>
    <w:rsid w:val="004764F4"/>
    <w:rsid w:val="0047743D"/>
    <w:rsid w:val="004831A7"/>
    <w:rsid w:val="00483F55"/>
    <w:rsid w:val="00485736"/>
    <w:rsid w:val="00486B02"/>
    <w:rsid w:val="0049205E"/>
    <w:rsid w:val="00492578"/>
    <w:rsid w:val="00494620"/>
    <w:rsid w:val="00496112"/>
    <w:rsid w:val="004A01B7"/>
    <w:rsid w:val="004A670D"/>
    <w:rsid w:val="004C0245"/>
    <w:rsid w:val="004C0E2B"/>
    <w:rsid w:val="004C0E2D"/>
    <w:rsid w:val="004C4BBF"/>
    <w:rsid w:val="004C69DD"/>
    <w:rsid w:val="004C705E"/>
    <w:rsid w:val="004C773A"/>
    <w:rsid w:val="004D27CB"/>
    <w:rsid w:val="004D2B48"/>
    <w:rsid w:val="004D2E75"/>
    <w:rsid w:val="004D38B0"/>
    <w:rsid w:val="004D477D"/>
    <w:rsid w:val="004D5D2C"/>
    <w:rsid w:val="004D6E8E"/>
    <w:rsid w:val="004D7DB5"/>
    <w:rsid w:val="004D7E45"/>
    <w:rsid w:val="004E033E"/>
    <w:rsid w:val="004E4E5B"/>
    <w:rsid w:val="004E703F"/>
    <w:rsid w:val="004E7488"/>
    <w:rsid w:val="004F09BE"/>
    <w:rsid w:val="004F0F2A"/>
    <w:rsid w:val="004F24B2"/>
    <w:rsid w:val="004F2CC6"/>
    <w:rsid w:val="004F4C1B"/>
    <w:rsid w:val="004F4CAA"/>
    <w:rsid w:val="004F5C80"/>
    <w:rsid w:val="00500BB0"/>
    <w:rsid w:val="005017D9"/>
    <w:rsid w:val="005048BD"/>
    <w:rsid w:val="00504AF9"/>
    <w:rsid w:val="00510541"/>
    <w:rsid w:val="00511B91"/>
    <w:rsid w:val="00513EC9"/>
    <w:rsid w:val="00514EDA"/>
    <w:rsid w:val="005215FA"/>
    <w:rsid w:val="00522A1A"/>
    <w:rsid w:val="00522CCA"/>
    <w:rsid w:val="00524E68"/>
    <w:rsid w:val="00524F3D"/>
    <w:rsid w:val="00530861"/>
    <w:rsid w:val="00531CA2"/>
    <w:rsid w:val="005326B9"/>
    <w:rsid w:val="00532C2E"/>
    <w:rsid w:val="005330D7"/>
    <w:rsid w:val="00533514"/>
    <w:rsid w:val="00534B5C"/>
    <w:rsid w:val="00536818"/>
    <w:rsid w:val="0053738F"/>
    <w:rsid w:val="00542060"/>
    <w:rsid w:val="00542F69"/>
    <w:rsid w:val="00545D4F"/>
    <w:rsid w:val="00547E2F"/>
    <w:rsid w:val="005524FF"/>
    <w:rsid w:val="005527C4"/>
    <w:rsid w:val="00554B83"/>
    <w:rsid w:val="00554D04"/>
    <w:rsid w:val="00560199"/>
    <w:rsid w:val="005605AA"/>
    <w:rsid w:val="00561448"/>
    <w:rsid w:val="005618EF"/>
    <w:rsid w:val="005652FD"/>
    <w:rsid w:val="00566F1F"/>
    <w:rsid w:val="005710BE"/>
    <w:rsid w:val="00571752"/>
    <w:rsid w:val="005724A9"/>
    <w:rsid w:val="0057270D"/>
    <w:rsid w:val="005727AB"/>
    <w:rsid w:val="0057287A"/>
    <w:rsid w:val="00572D42"/>
    <w:rsid w:val="00575E34"/>
    <w:rsid w:val="00580B4C"/>
    <w:rsid w:val="0058115A"/>
    <w:rsid w:val="00581984"/>
    <w:rsid w:val="005819EA"/>
    <w:rsid w:val="0058222F"/>
    <w:rsid w:val="00582416"/>
    <w:rsid w:val="00582509"/>
    <w:rsid w:val="005850F9"/>
    <w:rsid w:val="0059146B"/>
    <w:rsid w:val="005918C9"/>
    <w:rsid w:val="00594D9C"/>
    <w:rsid w:val="00594DCC"/>
    <w:rsid w:val="005951A1"/>
    <w:rsid w:val="00595679"/>
    <w:rsid w:val="0059575F"/>
    <w:rsid w:val="00596818"/>
    <w:rsid w:val="005979BC"/>
    <w:rsid w:val="005A1638"/>
    <w:rsid w:val="005A1BBA"/>
    <w:rsid w:val="005A4149"/>
    <w:rsid w:val="005A4B1C"/>
    <w:rsid w:val="005A4C51"/>
    <w:rsid w:val="005A5006"/>
    <w:rsid w:val="005A59D4"/>
    <w:rsid w:val="005A5E84"/>
    <w:rsid w:val="005B3A87"/>
    <w:rsid w:val="005C136D"/>
    <w:rsid w:val="005C39D4"/>
    <w:rsid w:val="005C6121"/>
    <w:rsid w:val="005D1928"/>
    <w:rsid w:val="005D3B5B"/>
    <w:rsid w:val="005D726D"/>
    <w:rsid w:val="005E10CB"/>
    <w:rsid w:val="005E16A4"/>
    <w:rsid w:val="005E2C32"/>
    <w:rsid w:val="005E35DB"/>
    <w:rsid w:val="005E4A24"/>
    <w:rsid w:val="005E6A66"/>
    <w:rsid w:val="005E6E3A"/>
    <w:rsid w:val="005E78D7"/>
    <w:rsid w:val="005F00FA"/>
    <w:rsid w:val="005F189B"/>
    <w:rsid w:val="005F230A"/>
    <w:rsid w:val="005F237F"/>
    <w:rsid w:val="005F504A"/>
    <w:rsid w:val="005F514F"/>
    <w:rsid w:val="0060080F"/>
    <w:rsid w:val="00600D85"/>
    <w:rsid w:val="00601A81"/>
    <w:rsid w:val="00602210"/>
    <w:rsid w:val="00603778"/>
    <w:rsid w:val="00607772"/>
    <w:rsid w:val="0061035B"/>
    <w:rsid w:val="0061061B"/>
    <w:rsid w:val="00610B8B"/>
    <w:rsid w:val="00610BA5"/>
    <w:rsid w:val="0061231E"/>
    <w:rsid w:val="00612E35"/>
    <w:rsid w:val="00613A0B"/>
    <w:rsid w:val="00614A29"/>
    <w:rsid w:val="00615688"/>
    <w:rsid w:val="00616C6F"/>
    <w:rsid w:val="006171E1"/>
    <w:rsid w:val="00620855"/>
    <w:rsid w:val="006212DC"/>
    <w:rsid w:val="00623B49"/>
    <w:rsid w:val="00623F96"/>
    <w:rsid w:val="006252B0"/>
    <w:rsid w:val="00626DC1"/>
    <w:rsid w:val="00627A47"/>
    <w:rsid w:val="006305A0"/>
    <w:rsid w:val="00631C19"/>
    <w:rsid w:val="00632CD6"/>
    <w:rsid w:val="00633C28"/>
    <w:rsid w:val="006352F3"/>
    <w:rsid w:val="00635AF7"/>
    <w:rsid w:val="00636ED2"/>
    <w:rsid w:val="006415B4"/>
    <w:rsid w:val="00642225"/>
    <w:rsid w:val="00643CF0"/>
    <w:rsid w:val="00644325"/>
    <w:rsid w:val="00645A18"/>
    <w:rsid w:val="00645CE9"/>
    <w:rsid w:val="0064674D"/>
    <w:rsid w:val="00647CCA"/>
    <w:rsid w:val="00647D48"/>
    <w:rsid w:val="00651934"/>
    <w:rsid w:val="00651B6D"/>
    <w:rsid w:val="006533D0"/>
    <w:rsid w:val="00655E14"/>
    <w:rsid w:val="00657EEF"/>
    <w:rsid w:val="00663FB9"/>
    <w:rsid w:val="00665DD7"/>
    <w:rsid w:val="00665FF2"/>
    <w:rsid w:val="00666376"/>
    <w:rsid w:val="00666764"/>
    <w:rsid w:val="006667E5"/>
    <w:rsid w:val="00666C19"/>
    <w:rsid w:val="006713E1"/>
    <w:rsid w:val="006721AD"/>
    <w:rsid w:val="00673FD6"/>
    <w:rsid w:val="00674218"/>
    <w:rsid w:val="00675442"/>
    <w:rsid w:val="00676494"/>
    <w:rsid w:val="0067671E"/>
    <w:rsid w:val="006813BD"/>
    <w:rsid w:val="0068185E"/>
    <w:rsid w:val="00682462"/>
    <w:rsid w:val="00682AE2"/>
    <w:rsid w:val="00683689"/>
    <w:rsid w:val="0068642B"/>
    <w:rsid w:val="00690E65"/>
    <w:rsid w:val="0069100D"/>
    <w:rsid w:val="00692C63"/>
    <w:rsid w:val="006944B9"/>
    <w:rsid w:val="00694663"/>
    <w:rsid w:val="006961BF"/>
    <w:rsid w:val="00697744"/>
    <w:rsid w:val="0069775D"/>
    <w:rsid w:val="006A260E"/>
    <w:rsid w:val="006A35B6"/>
    <w:rsid w:val="006A393C"/>
    <w:rsid w:val="006A4789"/>
    <w:rsid w:val="006A630B"/>
    <w:rsid w:val="006A7866"/>
    <w:rsid w:val="006A7CA9"/>
    <w:rsid w:val="006A7FEF"/>
    <w:rsid w:val="006B0C32"/>
    <w:rsid w:val="006B2BA5"/>
    <w:rsid w:val="006B39A5"/>
    <w:rsid w:val="006B4E0E"/>
    <w:rsid w:val="006C20E4"/>
    <w:rsid w:val="006C323E"/>
    <w:rsid w:val="006C7720"/>
    <w:rsid w:val="006D2540"/>
    <w:rsid w:val="006D3A19"/>
    <w:rsid w:val="006D6DFF"/>
    <w:rsid w:val="006E0643"/>
    <w:rsid w:val="006E132C"/>
    <w:rsid w:val="006E24AF"/>
    <w:rsid w:val="006E290C"/>
    <w:rsid w:val="006E369F"/>
    <w:rsid w:val="006E7138"/>
    <w:rsid w:val="006F1F6B"/>
    <w:rsid w:val="006F3DC9"/>
    <w:rsid w:val="006F55F8"/>
    <w:rsid w:val="006F5E40"/>
    <w:rsid w:val="006F6562"/>
    <w:rsid w:val="00702A36"/>
    <w:rsid w:val="00704749"/>
    <w:rsid w:val="007049F3"/>
    <w:rsid w:val="0070659D"/>
    <w:rsid w:val="0070729B"/>
    <w:rsid w:val="007077AF"/>
    <w:rsid w:val="0070792B"/>
    <w:rsid w:val="00710018"/>
    <w:rsid w:val="007103CC"/>
    <w:rsid w:val="00710444"/>
    <w:rsid w:val="0071052F"/>
    <w:rsid w:val="0071151A"/>
    <w:rsid w:val="00713114"/>
    <w:rsid w:val="00713AAB"/>
    <w:rsid w:val="007155B8"/>
    <w:rsid w:val="00720A1A"/>
    <w:rsid w:val="00720F77"/>
    <w:rsid w:val="007235FC"/>
    <w:rsid w:val="007246BF"/>
    <w:rsid w:val="007255C0"/>
    <w:rsid w:val="00727B90"/>
    <w:rsid w:val="007300F6"/>
    <w:rsid w:val="007349B6"/>
    <w:rsid w:val="00735CE4"/>
    <w:rsid w:val="00737529"/>
    <w:rsid w:val="00737C0A"/>
    <w:rsid w:val="00742DCF"/>
    <w:rsid w:val="00744586"/>
    <w:rsid w:val="00745081"/>
    <w:rsid w:val="0075268E"/>
    <w:rsid w:val="00756023"/>
    <w:rsid w:val="007626A1"/>
    <w:rsid w:val="00762AEE"/>
    <w:rsid w:val="00762CAA"/>
    <w:rsid w:val="00764148"/>
    <w:rsid w:val="00764FF8"/>
    <w:rsid w:val="007663E1"/>
    <w:rsid w:val="00766EB0"/>
    <w:rsid w:val="0076757E"/>
    <w:rsid w:val="00770395"/>
    <w:rsid w:val="00772927"/>
    <w:rsid w:val="00775B1E"/>
    <w:rsid w:val="007821DD"/>
    <w:rsid w:val="0078296D"/>
    <w:rsid w:val="00782E8F"/>
    <w:rsid w:val="00783D8F"/>
    <w:rsid w:val="007845A7"/>
    <w:rsid w:val="007854B7"/>
    <w:rsid w:val="00785AB8"/>
    <w:rsid w:val="00785C36"/>
    <w:rsid w:val="00787C38"/>
    <w:rsid w:val="0079041B"/>
    <w:rsid w:val="00790B12"/>
    <w:rsid w:val="00792A29"/>
    <w:rsid w:val="00795D30"/>
    <w:rsid w:val="00796823"/>
    <w:rsid w:val="007979A9"/>
    <w:rsid w:val="00797C51"/>
    <w:rsid w:val="007A0F96"/>
    <w:rsid w:val="007A231B"/>
    <w:rsid w:val="007A3F80"/>
    <w:rsid w:val="007A497D"/>
    <w:rsid w:val="007A4A27"/>
    <w:rsid w:val="007A560E"/>
    <w:rsid w:val="007A6813"/>
    <w:rsid w:val="007B22E3"/>
    <w:rsid w:val="007B6180"/>
    <w:rsid w:val="007C047D"/>
    <w:rsid w:val="007C0E61"/>
    <w:rsid w:val="007C1040"/>
    <w:rsid w:val="007C1313"/>
    <w:rsid w:val="007C31A0"/>
    <w:rsid w:val="007C5032"/>
    <w:rsid w:val="007C685B"/>
    <w:rsid w:val="007D0468"/>
    <w:rsid w:val="007D2452"/>
    <w:rsid w:val="007D48FC"/>
    <w:rsid w:val="007D50F5"/>
    <w:rsid w:val="007D5D2B"/>
    <w:rsid w:val="007D629C"/>
    <w:rsid w:val="007D6AC9"/>
    <w:rsid w:val="007D6B0F"/>
    <w:rsid w:val="007D7083"/>
    <w:rsid w:val="007E022A"/>
    <w:rsid w:val="007E080A"/>
    <w:rsid w:val="007E137B"/>
    <w:rsid w:val="007E199C"/>
    <w:rsid w:val="007E29A8"/>
    <w:rsid w:val="007E39FC"/>
    <w:rsid w:val="007E40BA"/>
    <w:rsid w:val="007E4F7D"/>
    <w:rsid w:val="007E50F8"/>
    <w:rsid w:val="007E579C"/>
    <w:rsid w:val="007E6578"/>
    <w:rsid w:val="007E7A9F"/>
    <w:rsid w:val="007F019B"/>
    <w:rsid w:val="007F0927"/>
    <w:rsid w:val="007F1233"/>
    <w:rsid w:val="007F2B1F"/>
    <w:rsid w:val="007F2F60"/>
    <w:rsid w:val="007F45CD"/>
    <w:rsid w:val="007F725D"/>
    <w:rsid w:val="007F79B5"/>
    <w:rsid w:val="008008FD"/>
    <w:rsid w:val="00800E51"/>
    <w:rsid w:val="00803908"/>
    <w:rsid w:val="00804404"/>
    <w:rsid w:val="008049C4"/>
    <w:rsid w:val="00804CA8"/>
    <w:rsid w:val="00807D83"/>
    <w:rsid w:val="0081397D"/>
    <w:rsid w:val="00813F7A"/>
    <w:rsid w:val="00813FA2"/>
    <w:rsid w:val="00815EE7"/>
    <w:rsid w:val="008169F4"/>
    <w:rsid w:val="00823426"/>
    <w:rsid w:val="0082434B"/>
    <w:rsid w:val="008248E2"/>
    <w:rsid w:val="0082634F"/>
    <w:rsid w:val="008303BF"/>
    <w:rsid w:val="00831C20"/>
    <w:rsid w:val="0083556C"/>
    <w:rsid w:val="00835ABA"/>
    <w:rsid w:val="008360E6"/>
    <w:rsid w:val="008377D4"/>
    <w:rsid w:val="00841900"/>
    <w:rsid w:val="00842108"/>
    <w:rsid w:val="00842961"/>
    <w:rsid w:val="00843865"/>
    <w:rsid w:val="00844923"/>
    <w:rsid w:val="00846E8E"/>
    <w:rsid w:val="00852030"/>
    <w:rsid w:val="008530CC"/>
    <w:rsid w:val="00854797"/>
    <w:rsid w:val="008556D1"/>
    <w:rsid w:val="00856C07"/>
    <w:rsid w:val="00857128"/>
    <w:rsid w:val="00857FE6"/>
    <w:rsid w:val="008614B6"/>
    <w:rsid w:val="00861E4D"/>
    <w:rsid w:val="008642A8"/>
    <w:rsid w:val="0087158D"/>
    <w:rsid w:val="00876E09"/>
    <w:rsid w:val="00882F9F"/>
    <w:rsid w:val="00883DA7"/>
    <w:rsid w:val="00884A45"/>
    <w:rsid w:val="008867C5"/>
    <w:rsid w:val="00892358"/>
    <w:rsid w:val="008925AC"/>
    <w:rsid w:val="008930B3"/>
    <w:rsid w:val="00895124"/>
    <w:rsid w:val="008A1CE9"/>
    <w:rsid w:val="008A6EDB"/>
    <w:rsid w:val="008A715D"/>
    <w:rsid w:val="008A7580"/>
    <w:rsid w:val="008A75C4"/>
    <w:rsid w:val="008A7CBE"/>
    <w:rsid w:val="008A7FF1"/>
    <w:rsid w:val="008B18D7"/>
    <w:rsid w:val="008B61F2"/>
    <w:rsid w:val="008C3328"/>
    <w:rsid w:val="008C6220"/>
    <w:rsid w:val="008C6ABB"/>
    <w:rsid w:val="008C6EAA"/>
    <w:rsid w:val="008C7EED"/>
    <w:rsid w:val="008D2CB0"/>
    <w:rsid w:val="008D5717"/>
    <w:rsid w:val="008D5A47"/>
    <w:rsid w:val="008D6D20"/>
    <w:rsid w:val="008E1137"/>
    <w:rsid w:val="008E19DC"/>
    <w:rsid w:val="008E1CD2"/>
    <w:rsid w:val="008E2904"/>
    <w:rsid w:val="008E321F"/>
    <w:rsid w:val="008F24D8"/>
    <w:rsid w:val="008F2580"/>
    <w:rsid w:val="008F2C04"/>
    <w:rsid w:val="008F446E"/>
    <w:rsid w:val="008F46FC"/>
    <w:rsid w:val="008F4E1D"/>
    <w:rsid w:val="008F52EE"/>
    <w:rsid w:val="008F6285"/>
    <w:rsid w:val="008F7F64"/>
    <w:rsid w:val="0090080A"/>
    <w:rsid w:val="00901D1A"/>
    <w:rsid w:val="00902174"/>
    <w:rsid w:val="00902825"/>
    <w:rsid w:val="0090372D"/>
    <w:rsid w:val="00903D27"/>
    <w:rsid w:val="00905BFA"/>
    <w:rsid w:val="0090638A"/>
    <w:rsid w:val="009072C2"/>
    <w:rsid w:val="009079D3"/>
    <w:rsid w:val="0091202D"/>
    <w:rsid w:val="00912427"/>
    <w:rsid w:val="00912A12"/>
    <w:rsid w:val="009151C2"/>
    <w:rsid w:val="0091525A"/>
    <w:rsid w:val="00915968"/>
    <w:rsid w:val="009172B2"/>
    <w:rsid w:val="0092078D"/>
    <w:rsid w:val="00920CB1"/>
    <w:rsid w:val="0092201D"/>
    <w:rsid w:val="00923390"/>
    <w:rsid w:val="0092390E"/>
    <w:rsid w:val="00923E9B"/>
    <w:rsid w:val="0092533A"/>
    <w:rsid w:val="009254A2"/>
    <w:rsid w:val="00925EB1"/>
    <w:rsid w:val="00927980"/>
    <w:rsid w:val="00927C21"/>
    <w:rsid w:val="0093176A"/>
    <w:rsid w:val="00935153"/>
    <w:rsid w:val="00935920"/>
    <w:rsid w:val="0093659D"/>
    <w:rsid w:val="00937FAD"/>
    <w:rsid w:val="0094065C"/>
    <w:rsid w:val="009466C0"/>
    <w:rsid w:val="00946DDD"/>
    <w:rsid w:val="00946E57"/>
    <w:rsid w:val="00947483"/>
    <w:rsid w:val="00952E01"/>
    <w:rsid w:val="00953204"/>
    <w:rsid w:val="009571F8"/>
    <w:rsid w:val="00965AF6"/>
    <w:rsid w:val="00971CE2"/>
    <w:rsid w:val="009764A7"/>
    <w:rsid w:val="00976C6A"/>
    <w:rsid w:val="009820DC"/>
    <w:rsid w:val="00982AC1"/>
    <w:rsid w:val="009865EC"/>
    <w:rsid w:val="009876A4"/>
    <w:rsid w:val="009876E9"/>
    <w:rsid w:val="0098784C"/>
    <w:rsid w:val="00987F52"/>
    <w:rsid w:val="00995B6C"/>
    <w:rsid w:val="00996BEF"/>
    <w:rsid w:val="009A0BD7"/>
    <w:rsid w:val="009A14D7"/>
    <w:rsid w:val="009A1AD5"/>
    <w:rsid w:val="009A2572"/>
    <w:rsid w:val="009A5190"/>
    <w:rsid w:val="009A57C0"/>
    <w:rsid w:val="009A6203"/>
    <w:rsid w:val="009B3318"/>
    <w:rsid w:val="009B4003"/>
    <w:rsid w:val="009B4125"/>
    <w:rsid w:val="009B5FA9"/>
    <w:rsid w:val="009B6E07"/>
    <w:rsid w:val="009B7ADB"/>
    <w:rsid w:val="009C0991"/>
    <w:rsid w:val="009C0A4C"/>
    <w:rsid w:val="009C13FA"/>
    <w:rsid w:val="009C2592"/>
    <w:rsid w:val="009C321A"/>
    <w:rsid w:val="009C365D"/>
    <w:rsid w:val="009C421F"/>
    <w:rsid w:val="009C571F"/>
    <w:rsid w:val="009C67BC"/>
    <w:rsid w:val="009C6C0C"/>
    <w:rsid w:val="009C7CF4"/>
    <w:rsid w:val="009D071B"/>
    <w:rsid w:val="009D17EC"/>
    <w:rsid w:val="009D3D3C"/>
    <w:rsid w:val="009D460C"/>
    <w:rsid w:val="009D47AB"/>
    <w:rsid w:val="009D47C5"/>
    <w:rsid w:val="009D4C07"/>
    <w:rsid w:val="009D76F3"/>
    <w:rsid w:val="009E0117"/>
    <w:rsid w:val="009E74A3"/>
    <w:rsid w:val="009F019A"/>
    <w:rsid w:val="009F19DA"/>
    <w:rsid w:val="009F3CC7"/>
    <w:rsid w:val="009F56C1"/>
    <w:rsid w:val="009F719F"/>
    <w:rsid w:val="009F71D5"/>
    <w:rsid w:val="00A14AA5"/>
    <w:rsid w:val="00A1526D"/>
    <w:rsid w:val="00A162DF"/>
    <w:rsid w:val="00A165F7"/>
    <w:rsid w:val="00A1699D"/>
    <w:rsid w:val="00A21703"/>
    <w:rsid w:val="00A21A40"/>
    <w:rsid w:val="00A21A61"/>
    <w:rsid w:val="00A21F3B"/>
    <w:rsid w:val="00A22795"/>
    <w:rsid w:val="00A234CC"/>
    <w:rsid w:val="00A2525D"/>
    <w:rsid w:val="00A30425"/>
    <w:rsid w:val="00A30490"/>
    <w:rsid w:val="00A325E7"/>
    <w:rsid w:val="00A32A70"/>
    <w:rsid w:val="00A334FE"/>
    <w:rsid w:val="00A369D2"/>
    <w:rsid w:val="00A37ECA"/>
    <w:rsid w:val="00A400C4"/>
    <w:rsid w:val="00A420F1"/>
    <w:rsid w:val="00A43D44"/>
    <w:rsid w:val="00A51DA5"/>
    <w:rsid w:val="00A52581"/>
    <w:rsid w:val="00A52C87"/>
    <w:rsid w:val="00A5565E"/>
    <w:rsid w:val="00A5630B"/>
    <w:rsid w:val="00A603B4"/>
    <w:rsid w:val="00A62CD9"/>
    <w:rsid w:val="00A635C0"/>
    <w:rsid w:val="00A63E67"/>
    <w:rsid w:val="00A64E9A"/>
    <w:rsid w:val="00A65622"/>
    <w:rsid w:val="00A66A81"/>
    <w:rsid w:val="00A70A82"/>
    <w:rsid w:val="00A70BEC"/>
    <w:rsid w:val="00A74639"/>
    <w:rsid w:val="00A80DED"/>
    <w:rsid w:val="00A87E65"/>
    <w:rsid w:val="00AA0B15"/>
    <w:rsid w:val="00AA0D88"/>
    <w:rsid w:val="00AA1D39"/>
    <w:rsid w:val="00AA2190"/>
    <w:rsid w:val="00AA3693"/>
    <w:rsid w:val="00AA3CB3"/>
    <w:rsid w:val="00AA462F"/>
    <w:rsid w:val="00AA6AE8"/>
    <w:rsid w:val="00AB3B16"/>
    <w:rsid w:val="00AB4030"/>
    <w:rsid w:val="00AB698D"/>
    <w:rsid w:val="00AC0088"/>
    <w:rsid w:val="00AC14B7"/>
    <w:rsid w:val="00AC2C5E"/>
    <w:rsid w:val="00AC3B96"/>
    <w:rsid w:val="00AC3C35"/>
    <w:rsid w:val="00AC6F45"/>
    <w:rsid w:val="00AD06EF"/>
    <w:rsid w:val="00AD08F4"/>
    <w:rsid w:val="00AD2341"/>
    <w:rsid w:val="00AD4143"/>
    <w:rsid w:val="00AD5338"/>
    <w:rsid w:val="00AD7E5F"/>
    <w:rsid w:val="00AE15E0"/>
    <w:rsid w:val="00AE62D6"/>
    <w:rsid w:val="00AE6A26"/>
    <w:rsid w:val="00AF0195"/>
    <w:rsid w:val="00AF0BE2"/>
    <w:rsid w:val="00AF2FF8"/>
    <w:rsid w:val="00AF309B"/>
    <w:rsid w:val="00AF56C7"/>
    <w:rsid w:val="00B00E70"/>
    <w:rsid w:val="00B011F8"/>
    <w:rsid w:val="00B03D92"/>
    <w:rsid w:val="00B04862"/>
    <w:rsid w:val="00B054E1"/>
    <w:rsid w:val="00B05B49"/>
    <w:rsid w:val="00B063BF"/>
    <w:rsid w:val="00B11A62"/>
    <w:rsid w:val="00B16729"/>
    <w:rsid w:val="00B2130E"/>
    <w:rsid w:val="00B21901"/>
    <w:rsid w:val="00B23356"/>
    <w:rsid w:val="00B23BB7"/>
    <w:rsid w:val="00B23C21"/>
    <w:rsid w:val="00B25ACE"/>
    <w:rsid w:val="00B266E4"/>
    <w:rsid w:val="00B26CCB"/>
    <w:rsid w:val="00B26CEB"/>
    <w:rsid w:val="00B27FB0"/>
    <w:rsid w:val="00B330B2"/>
    <w:rsid w:val="00B40028"/>
    <w:rsid w:val="00B4135A"/>
    <w:rsid w:val="00B416F4"/>
    <w:rsid w:val="00B41C68"/>
    <w:rsid w:val="00B41D22"/>
    <w:rsid w:val="00B43092"/>
    <w:rsid w:val="00B452AE"/>
    <w:rsid w:val="00B46966"/>
    <w:rsid w:val="00B5477E"/>
    <w:rsid w:val="00B572B1"/>
    <w:rsid w:val="00B575EA"/>
    <w:rsid w:val="00B57A89"/>
    <w:rsid w:val="00B60202"/>
    <w:rsid w:val="00B6105E"/>
    <w:rsid w:val="00B61595"/>
    <w:rsid w:val="00B63591"/>
    <w:rsid w:val="00B63F15"/>
    <w:rsid w:val="00B63F9D"/>
    <w:rsid w:val="00B66BB7"/>
    <w:rsid w:val="00B710A7"/>
    <w:rsid w:val="00B730D4"/>
    <w:rsid w:val="00B7342D"/>
    <w:rsid w:val="00B74D12"/>
    <w:rsid w:val="00B76767"/>
    <w:rsid w:val="00B76E93"/>
    <w:rsid w:val="00B76F99"/>
    <w:rsid w:val="00B819A6"/>
    <w:rsid w:val="00B83020"/>
    <w:rsid w:val="00B839F7"/>
    <w:rsid w:val="00B90C38"/>
    <w:rsid w:val="00B916E3"/>
    <w:rsid w:val="00B919BC"/>
    <w:rsid w:val="00B946FD"/>
    <w:rsid w:val="00B9556A"/>
    <w:rsid w:val="00B963FB"/>
    <w:rsid w:val="00B97C55"/>
    <w:rsid w:val="00BA0C56"/>
    <w:rsid w:val="00BA208B"/>
    <w:rsid w:val="00BA5D32"/>
    <w:rsid w:val="00BA6F7E"/>
    <w:rsid w:val="00BA7C9C"/>
    <w:rsid w:val="00BB02DB"/>
    <w:rsid w:val="00BB02DD"/>
    <w:rsid w:val="00BB06F1"/>
    <w:rsid w:val="00BB19D9"/>
    <w:rsid w:val="00BB3160"/>
    <w:rsid w:val="00BB40F4"/>
    <w:rsid w:val="00BB44EB"/>
    <w:rsid w:val="00BB593B"/>
    <w:rsid w:val="00BB6670"/>
    <w:rsid w:val="00BB78BA"/>
    <w:rsid w:val="00BB7F17"/>
    <w:rsid w:val="00BC102E"/>
    <w:rsid w:val="00BC4694"/>
    <w:rsid w:val="00BC77B3"/>
    <w:rsid w:val="00BD13E0"/>
    <w:rsid w:val="00BD3782"/>
    <w:rsid w:val="00BD4628"/>
    <w:rsid w:val="00BD4B36"/>
    <w:rsid w:val="00BD6387"/>
    <w:rsid w:val="00BE24AA"/>
    <w:rsid w:val="00BE45AD"/>
    <w:rsid w:val="00BE5E2A"/>
    <w:rsid w:val="00BE6180"/>
    <w:rsid w:val="00BE7520"/>
    <w:rsid w:val="00BF3327"/>
    <w:rsid w:val="00BF3A06"/>
    <w:rsid w:val="00BF4250"/>
    <w:rsid w:val="00BF6713"/>
    <w:rsid w:val="00BF7DEC"/>
    <w:rsid w:val="00C0094A"/>
    <w:rsid w:val="00C0154F"/>
    <w:rsid w:val="00C0415B"/>
    <w:rsid w:val="00C042DD"/>
    <w:rsid w:val="00C07AA0"/>
    <w:rsid w:val="00C10B43"/>
    <w:rsid w:val="00C15246"/>
    <w:rsid w:val="00C15E97"/>
    <w:rsid w:val="00C16F60"/>
    <w:rsid w:val="00C171EC"/>
    <w:rsid w:val="00C20298"/>
    <w:rsid w:val="00C24765"/>
    <w:rsid w:val="00C25557"/>
    <w:rsid w:val="00C30945"/>
    <w:rsid w:val="00C32185"/>
    <w:rsid w:val="00C329FC"/>
    <w:rsid w:val="00C331E0"/>
    <w:rsid w:val="00C34345"/>
    <w:rsid w:val="00C34C4B"/>
    <w:rsid w:val="00C34FE9"/>
    <w:rsid w:val="00C40777"/>
    <w:rsid w:val="00C4184B"/>
    <w:rsid w:val="00C41FF7"/>
    <w:rsid w:val="00C43653"/>
    <w:rsid w:val="00C4412A"/>
    <w:rsid w:val="00C46316"/>
    <w:rsid w:val="00C4646C"/>
    <w:rsid w:val="00C46645"/>
    <w:rsid w:val="00C50A67"/>
    <w:rsid w:val="00C517C3"/>
    <w:rsid w:val="00C53BE2"/>
    <w:rsid w:val="00C54B37"/>
    <w:rsid w:val="00C55AD7"/>
    <w:rsid w:val="00C561E7"/>
    <w:rsid w:val="00C576E7"/>
    <w:rsid w:val="00C605CA"/>
    <w:rsid w:val="00C61EDD"/>
    <w:rsid w:val="00C64461"/>
    <w:rsid w:val="00C658B2"/>
    <w:rsid w:val="00C65AEA"/>
    <w:rsid w:val="00C66011"/>
    <w:rsid w:val="00C74A78"/>
    <w:rsid w:val="00C75CF9"/>
    <w:rsid w:val="00C774C3"/>
    <w:rsid w:val="00C80477"/>
    <w:rsid w:val="00C81493"/>
    <w:rsid w:val="00C83F9A"/>
    <w:rsid w:val="00C843CD"/>
    <w:rsid w:val="00C84F66"/>
    <w:rsid w:val="00C85016"/>
    <w:rsid w:val="00C85BE0"/>
    <w:rsid w:val="00C85FA8"/>
    <w:rsid w:val="00C86864"/>
    <w:rsid w:val="00C92F83"/>
    <w:rsid w:val="00C934BA"/>
    <w:rsid w:val="00C944C8"/>
    <w:rsid w:val="00C94AAB"/>
    <w:rsid w:val="00C965C3"/>
    <w:rsid w:val="00C966ED"/>
    <w:rsid w:val="00C96C77"/>
    <w:rsid w:val="00C97619"/>
    <w:rsid w:val="00CA2C5B"/>
    <w:rsid w:val="00CA2E02"/>
    <w:rsid w:val="00CA54DF"/>
    <w:rsid w:val="00CA5A8A"/>
    <w:rsid w:val="00CA5A9C"/>
    <w:rsid w:val="00CA68AA"/>
    <w:rsid w:val="00CB0857"/>
    <w:rsid w:val="00CB1252"/>
    <w:rsid w:val="00CB7A78"/>
    <w:rsid w:val="00CB7DF1"/>
    <w:rsid w:val="00CB7FCE"/>
    <w:rsid w:val="00CC0175"/>
    <w:rsid w:val="00CC01E0"/>
    <w:rsid w:val="00CC23C5"/>
    <w:rsid w:val="00CC2D5E"/>
    <w:rsid w:val="00CC3454"/>
    <w:rsid w:val="00CC521E"/>
    <w:rsid w:val="00CC5D4C"/>
    <w:rsid w:val="00CC73DF"/>
    <w:rsid w:val="00CD0F2C"/>
    <w:rsid w:val="00CD11AA"/>
    <w:rsid w:val="00CD31A2"/>
    <w:rsid w:val="00CD58A3"/>
    <w:rsid w:val="00CD6758"/>
    <w:rsid w:val="00CD6C18"/>
    <w:rsid w:val="00CD751B"/>
    <w:rsid w:val="00CE0EBC"/>
    <w:rsid w:val="00CE12B9"/>
    <w:rsid w:val="00CE164F"/>
    <w:rsid w:val="00CE3B3F"/>
    <w:rsid w:val="00CE3E22"/>
    <w:rsid w:val="00CE3F6A"/>
    <w:rsid w:val="00CE4278"/>
    <w:rsid w:val="00CE496E"/>
    <w:rsid w:val="00CE50F9"/>
    <w:rsid w:val="00CE5D42"/>
    <w:rsid w:val="00CF082B"/>
    <w:rsid w:val="00CF28B3"/>
    <w:rsid w:val="00CF2D99"/>
    <w:rsid w:val="00D00F05"/>
    <w:rsid w:val="00D029BB"/>
    <w:rsid w:val="00D02FBA"/>
    <w:rsid w:val="00D03022"/>
    <w:rsid w:val="00D03551"/>
    <w:rsid w:val="00D039E4"/>
    <w:rsid w:val="00D03C6A"/>
    <w:rsid w:val="00D047A6"/>
    <w:rsid w:val="00D13293"/>
    <w:rsid w:val="00D20C8A"/>
    <w:rsid w:val="00D20EED"/>
    <w:rsid w:val="00D25F53"/>
    <w:rsid w:val="00D27088"/>
    <w:rsid w:val="00D30239"/>
    <w:rsid w:val="00D3036B"/>
    <w:rsid w:val="00D3134E"/>
    <w:rsid w:val="00D31687"/>
    <w:rsid w:val="00D32D59"/>
    <w:rsid w:val="00D35C0F"/>
    <w:rsid w:val="00D36712"/>
    <w:rsid w:val="00D37754"/>
    <w:rsid w:val="00D41E4A"/>
    <w:rsid w:val="00D42708"/>
    <w:rsid w:val="00D42C0B"/>
    <w:rsid w:val="00D475D5"/>
    <w:rsid w:val="00D47A12"/>
    <w:rsid w:val="00D51463"/>
    <w:rsid w:val="00D53974"/>
    <w:rsid w:val="00D55D63"/>
    <w:rsid w:val="00D55F98"/>
    <w:rsid w:val="00D5760F"/>
    <w:rsid w:val="00D578D2"/>
    <w:rsid w:val="00D654BC"/>
    <w:rsid w:val="00D701D3"/>
    <w:rsid w:val="00D75019"/>
    <w:rsid w:val="00D75381"/>
    <w:rsid w:val="00D76A7C"/>
    <w:rsid w:val="00D8271E"/>
    <w:rsid w:val="00D83650"/>
    <w:rsid w:val="00D852F9"/>
    <w:rsid w:val="00D8548A"/>
    <w:rsid w:val="00D87170"/>
    <w:rsid w:val="00D87DC2"/>
    <w:rsid w:val="00D901DF"/>
    <w:rsid w:val="00D9304C"/>
    <w:rsid w:val="00D94E4C"/>
    <w:rsid w:val="00D94F99"/>
    <w:rsid w:val="00D9582B"/>
    <w:rsid w:val="00D95CA8"/>
    <w:rsid w:val="00D9630A"/>
    <w:rsid w:val="00D96FBC"/>
    <w:rsid w:val="00D97D78"/>
    <w:rsid w:val="00DA08D3"/>
    <w:rsid w:val="00DA3433"/>
    <w:rsid w:val="00DA3DFD"/>
    <w:rsid w:val="00DA4F7A"/>
    <w:rsid w:val="00DA6FAE"/>
    <w:rsid w:val="00DA7D2C"/>
    <w:rsid w:val="00DB3197"/>
    <w:rsid w:val="00DC0815"/>
    <w:rsid w:val="00DC38DE"/>
    <w:rsid w:val="00DC4435"/>
    <w:rsid w:val="00DC5267"/>
    <w:rsid w:val="00DC5C6B"/>
    <w:rsid w:val="00DD0865"/>
    <w:rsid w:val="00DD22DD"/>
    <w:rsid w:val="00DD3287"/>
    <w:rsid w:val="00DD3C0E"/>
    <w:rsid w:val="00DD4F57"/>
    <w:rsid w:val="00DD5FE5"/>
    <w:rsid w:val="00DD5FF2"/>
    <w:rsid w:val="00DD6241"/>
    <w:rsid w:val="00DD7FDD"/>
    <w:rsid w:val="00DE1818"/>
    <w:rsid w:val="00DE271D"/>
    <w:rsid w:val="00DE5234"/>
    <w:rsid w:val="00DE6C42"/>
    <w:rsid w:val="00DF00A8"/>
    <w:rsid w:val="00DF1FBC"/>
    <w:rsid w:val="00DF42B5"/>
    <w:rsid w:val="00DF5C17"/>
    <w:rsid w:val="00DF7679"/>
    <w:rsid w:val="00E006B1"/>
    <w:rsid w:val="00E00D1E"/>
    <w:rsid w:val="00E00E77"/>
    <w:rsid w:val="00E03226"/>
    <w:rsid w:val="00E03938"/>
    <w:rsid w:val="00E04A1D"/>
    <w:rsid w:val="00E067BE"/>
    <w:rsid w:val="00E07E16"/>
    <w:rsid w:val="00E1252F"/>
    <w:rsid w:val="00E1316B"/>
    <w:rsid w:val="00E135DC"/>
    <w:rsid w:val="00E15648"/>
    <w:rsid w:val="00E15A1C"/>
    <w:rsid w:val="00E16A0F"/>
    <w:rsid w:val="00E23892"/>
    <w:rsid w:val="00E25151"/>
    <w:rsid w:val="00E259FD"/>
    <w:rsid w:val="00E3025D"/>
    <w:rsid w:val="00E33441"/>
    <w:rsid w:val="00E339D7"/>
    <w:rsid w:val="00E403B0"/>
    <w:rsid w:val="00E4048B"/>
    <w:rsid w:val="00E424FC"/>
    <w:rsid w:val="00E44687"/>
    <w:rsid w:val="00E452C0"/>
    <w:rsid w:val="00E507D6"/>
    <w:rsid w:val="00E50AAE"/>
    <w:rsid w:val="00E53B6B"/>
    <w:rsid w:val="00E54304"/>
    <w:rsid w:val="00E5799D"/>
    <w:rsid w:val="00E61591"/>
    <w:rsid w:val="00E625D2"/>
    <w:rsid w:val="00E64066"/>
    <w:rsid w:val="00E6411C"/>
    <w:rsid w:val="00E64765"/>
    <w:rsid w:val="00E65055"/>
    <w:rsid w:val="00E669E8"/>
    <w:rsid w:val="00E67417"/>
    <w:rsid w:val="00E70441"/>
    <w:rsid w:val="00E70939"/>
    <w:rsid w:val="00E7323E"/>
    <w:rsid w:val="00E74406"/>
    <w:rsid w:val="00E76E26"/>
    <w:rsid w:val="00E817CE"/>
    <w:rsid w:val="00E81EE5"/>
    <w:rsid w:val="00E8335F"/>
    <w:rsid w:val="00E85168"/>
    <w:rsid w:val="00E86B32"/>
    <w:rsid w:val="00E877D0"/>
    <w:rsid w:val="00E878B9"/>
    <w:rsid w:val="00E91B5B"/>
    <w:rsid w:val="00E939CD"/>
    <w:rsid w:val="00E95EF9"/>
    <w:rsid w:val="00EA5162"/>
    <w:rsid w:val="00EA5F65"/>
    <w:rsid w:val="00EA703B"/>
    <w:rsid w:val="00EB17B3"/>
    <w:rsid w:val="00EB2637"/>
    <w:rsid w:val="00EB2C8D"/>
    <w:rsid w:val="00EB6012"/>
    <w:rsid w:val="00EB6BC6"/>
    <w:rsid w:val="00EB753A"/>
    <w:rsid w:val="00EC2AAF"/>
    <w:rsid w:val="00EC3689"/>
    <w:rsid w:val="00EC614B"/>
    <w:rsid w:val="00EC6324"/>
    <w:rsid w:val="00EC6DD9"/>
    <w:rsid w:val="00EC72FB"/>
    <w:rsid w:val="00ED01D7"/>
    <w:rsid w:val="00ED4CF8"/>
    <w:rsid w:val="00ED54E5"/>
    <w:rsid w:val="00ED5C5D"/>
    <w:rsid w:val="00ED5F4E"/>
    <w:rsid w:val="00ED60A8"/>
    <w:rsid w:val="00ED6112"/>
    <w:rsid w:val="00EE058B"/>
    <w:rsid w:val="00EE13C6"/>
    <w:rsid w:val="00EE4CF3"/>
    <w:rsid w:val="00EE5142"/>
    <w:rsid w:val="00EE68B5"/>
    <w:rsid w:val="00EF36D2"/>
    <w:rsid w:val="00EF3D8A"/>
    <w:rsid w:val="00EF50E4"/>
    <w:rsid w:val="00EF608E"/>
    <w:rsid w:val="00EF65CE"/>
    <w:rsid w:val="00EF73FE"/>
    <w:rsid w:val="00F001C2"/>
    <w:rsid w:val="00F00413"/>
    <w:rsid w:val="00F0323E"/>
    <w:rsid w:val="00F0351D"/>
    <w:rsid w:val="00F038AC"/>
    <w:rsid w:val="00F03A72"/>
    <w:rsid w:val="00F049F2"/>
    <w:rsid w:val="00F04FC8"/>
    <w:rsid w:val="00F11554"/>
    <w:rsid w:val="00F122DB"/>
    <w:rsid w:val="00F14396"/>
    <w:rsid w:val="00F145E1"/>
    <w:rsid w:val="00F150AC"/>
    <w:rsid w:val="00F21CB5"/>
    <w:rsid w:val="00F227EB"/>
    <w:rsid w:val="00F23038"/>
    <w:rsid w:val="00F23FB2"/>
    <w:rsid w:val="00F24067"/>
    <w:rsid w:val="00F25A5B"/>
    <w:rsid w:val="00F32394"/>
    <w:rsid w:val="00F35B8B"/>
    <w:rsid w:val="00F36EEE"/>
    <w:rsid w:val="00F3788A"/>
    <w:rsid w:val="00F37E18"/>
    <w:rsid w:val="00F4297A"/>
    <w:rsid w:val="00F44282"/>
    <w:rsid w:val="00F446C7"/>
    <w:rsid w:val="00F501D8"/>
    <w:rsid w:val="00F5023A"/>
    <w:rsid w:val="00F50458"/>
    <w:rsid w:val="00F51032"/>
    <w:rsid w:val="00F51385"/>
    <w:rsid w:val="00F51B3F"/>
    <w:rsid w:val="00F53805"/>
    <w:rsid w:val="00F54095"/>
    <w:rsid w:val="00F566B2"/>
    <w:rsid w:val="00F56EB8"/>
    <w:rsid w:val="00F57D88"/>
    <w:rsid w:val="00F57EAA"/>
    <w:rsid w:val="00F6093E"/>
    <w:rsid w:val="00F61191"/>
    <w:rsid w:val="00F64133"/>
    <w:rsid w:val="00F64B4D"/>
    <w:rsid w:val="00F64E4C"/>
    <w:rsid w:val="00F64ED1"/>
    <w:rsid w:val="00F6534B"/>
    <w:rsid w:val="00F66627"/>
    <w:rsid w:val="00F7102A"/>
    <w:rsid w:val="00F71FD4"/>
    <w:rsid w:val="00F72904"/>
    <w:rsid w:val="00F7622C"/>
    <w:rsid w:val="00F76706"/>
    <w:rsid w:val="00F80037"/>
    <w:rsid w:val="00F80290"/>
    <w:rsid w:val="00F80C11"/>
    <w:rsid w:val="00F82F8F"/>
    <w:rsid w:val="00F85D89"/>
    <w:rsid w:val="00F879A3"/>
    <w:rsid w:val="00F90850"/>
    <w:rsid w:val="00F9131A"/>
    <w:rsid w:val="00F96282"/>
    <w:rsid w:val="00F96383"/>
    <w:rsid w:val="00F96789"/>
    <w:rsid w:val="00F96F0E"/>
    <w:rsid w:val="00F97082"/>
    <w:rsid w:val="00FA1732"/>
    <w:rsid w:val="00FA17DC"/>
    <w:rsid w:val="00FA2EC5"/>
    <w:rsid w:val="00FA6369"/>
    <w:rsid w:val="00FA6444"/>
    <w:rsid w:val="00FA6754"/>
    <w:rsid w:val="00FA78C7"/>
    <w:rsid w:val="00FA7E4F"/>
    <w:rsid w:val="00FB17B6"/>
    <w:rsid w:val="00FB4378"/>
    <w:rsid w:val="00FB52D5"/>
    <w:rsid w:val="00FB5D67"/>
    <w:rsid w:val="00FB73FD"/>
    <w:rsid w:val="00FC3368"/>
    <w:rsid w:val="00FC61A5"/>
    <w:rsid w:val="00FD1CE2"/>
    <w:rsid w:val="00FD29A4"/>
    <w:rsid w:val="00FD496A"/>
    <w:rsid w:val="00FD4D0E"/>
    <w:rsid w:val="00FD51BC"/>
    <w:rsid w:val="00FD5D61"/>
    <w:rsid w:val="00FD66B5"/>
    <w:rsid w:val="00FD69C2"/>
    <w:rsid w:val="00FD6F24"/>
    <w:rsid w:val="00FD77AE"/>
    <w:rsid w:val="00FD7A8E"/>
    <w:rsid w:val="00FE138D"/>
    <w:rsid w:val="00FE358D"/>
    <w:rsid w:val="00FE68F0"/>
    <w:rsid w:val="00FF0A07"/>
    <w:rsid w:val="00FF18B3"/>
    <w:rsid w:val="00FF367B"/>
    <w:rsid w:val="00FF3A56"/>
    <w:rsid w:val="00FF3ACF"/>
    <w:rsid w:val="00FF3B90"/>
    <w:rsid w:val="00FF3FE4"/>
    <w:rsid w:val="00FF3FEC"/>
    <w:rsid w:val="00FF496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378A"/>
  <w15:docId w15:val="{683D9E88-94E1-422B-8C43-A285DA4E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029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7845A7"/>
    <w:pPr>
      <w:keepNext/>
      <w:ind w:firstLine="360"/>
      <w:outlineLvl w:val="0"/>
    </w:pPr>
    <w:rPr>
      <w:i/>
      <w:iCs/>
      <w:sz w:val="28"/>
    </w:rPr>
  </w:style>
  <w:style w:type="paragraph" w:styleId="Titolo2">
    <w:name w:val="heading 2"/>
    <w:basedOn w:val="Normale"/>
    <w:next w:val="Normale"/>
    <w:link w:val="Titolo2Carattere"/>
    <w:qFormat/>
    <w:rsid w:val="007845A7"/>
    <w:pPr>
      <w:keepNext/>
      <w:spacing w:before="240" w:after="60"/>
      <w:ind w:firstLine="360"/>
      <w:outlineLvl w:val="1"/>
    </w:pPr>
    <w:rPr>
      <w:i/>
      <w:i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Bibliografia">
    <w:name w:val="Bibliography"/>
    <w:basedOn w:val="Normale"/>
    <w:rsid w:val="007845A7"/>
    <w:pPr>
      <w:numPr>
        <w:numId w:val="6"/>
      </w:numPr>
      <w:spacing w:after="120"/>
      <w:jc w:val="both"/>
    </w:pPr>
  </w:style>
  <w:style w:type="character" w:customStyle="1" w:styleId="Titolo1Carattere">
    <w:name w:val="Titolo 1 Carattere"/>
    <w:basedOn w:val="Carpredefinitoparagrafo"/>
    <w:link w:val="Titolo1"/>
    <w:rsid w:val="007845A7"/>
    <w:rPr>
      <w:i/>
      <w:i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7845A7"/>
    <w:rPr>
      <w:i/>
      <w:iCs/>
      <w:sz w:val="24"/>
      <w:szCs w:val="28"/>
    </w:rPr>
  </w:style>
  <w:style w:type="paragraph" w:styleId="Titolo">
    <w:name w:val="Title"/>
    <w:basedOn w:val="Normale"/>
    <w:link w:val="TitoloCarattere"/>
    <w:qFormat/>
    <w:rsid w:val="007845A7"/>
    <w:pPr>
      <w:jc w:val="center"/>
    </w:pPr>
    <w:rPr>
      <w:b/>
      <w:i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7845A7"/>
    <w:rPr>
      <w:b/>
      <w:i/>
      <w:sz w:val="28"/>
    </w:rPr>
  </w:style>
  <w:style w:type="paragraph" w:styleId="Citazione">
    <w:name w:val="Quote"/>
    <w:basedOn w:val="Normale"/>
    <w:link w:val="CitazioneCarattere"/>
    <w:qFormat/>
    <w:rsid w:val="007845A7"/>
    <w:pPr>
      <w:overflowPunct w:val="0"/>
      <w:autoSpaceDE w:val="0"/>
      <w:autoSpaceDN w:val="0"/>
      <w:adjustRightInd w:val="0"/>
      <w:ind w:left="900" w:right="526" w:firstLine="300"/>
      <w:jc w:val="both"/>
      <w:textAlignment w:val="baseline"/>
    </w:pPr>
    <w:rPr>
      <w:noProof/>
      <w:szCs w:val="20"/>
    </w:rPr>
  </w:style>
  <w:style w:type="character" w:customStyle="1" w:styleId="CitazioneCarattere">
    <w:name w:val="Citazione Carattere"/>
    <w:basedOn w:val="Carpredefinitoparagrafo"/>
    <w:link w:val="Citazione"/>
    <w:rsid w:val="007845A7"/>
    <w:rPr>
      <w:noProof/>
      <w:sz w:val="24"/>
    </w:rPr>
  </w:style>
  <w:style w:type="paragraph" w:customStyle="1" w:styleId="BibIcon">
    <w:name w:val="BibIcon"/>
    <w:basedOn w:val="Normale"/>
    <w:qFormat/>
    <w:rsid w:val="007845A7"/>
    <w:pPr>
      <w:numPr>
        <w:numId w:val="7"/>
      </w:numPr>
      <w:jc w:val="both"/>
    </w:pPr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7845A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845A7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45A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45A7"/>
  </w:style>
  <w:style w:type="character" w:styleId="Rimandonotaapidipagina">
    <w:name w:val="footnote reference"/>
    <w:basedOn w:val="Carpredefinitoparagrafo"/>
    <w:uiPriority w:val="99"/>
    <w:semiHidden/>
    <w:unhideWhenUsed/>
    <w:rsid w:val="007845A7"/>
    <w:rPr>
      <w:vertAlign w:val="superscript"/>
    </w:rPr>
  </w:style>
  <w:style w:type="paragraph" w:styleId="Sottotitolo">
    <w:name w:val="Subtitle"/>
    <w:basedOn w:val="Normale"/>
    <w:next w:val="Normale"/>
    <w:link w:val="SottotitoloCarattere"/>
    <w:qFormat/>
    <w:rsid w:val="007845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7845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845A7"/>
    <w:rPr>
      <w:b/>
      <w:bCs/>
    </w:rPr>
  </w:style>
  <w:style w:type="character" w:styleId="Enfasicorsivo">
    <w:name w:val="Emphasis"/>
    <w:basedOn w:val="Carpredefinitoparagrafo"/>
    <w:uiPriority w:val="20"/>
    <w:qFormat/>
    <w:rsid w:val="007845A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5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5A7"/>
    <w:rPr>
      <w:rFonts w:ascii="Tahoma" w:hAnsi="Tahoma" w:cs="Tahoma"/>
      <w:sz w:val="16"/>
      <w:szCs w:val="16"/>
    </w:rPr>
  </w:style>
  <w:style w:type="paragraph" w:customStyle="1" w:styleId="Kanoniko">
    <w:name w:val="Kanoniko"/>
    <w:basedOn w:val="Normale"/>
    <w:qFormat/>
    <w:rsid w:val="007845A7"/>
    <w:pPr>
      <w:ind w:firstLine="283"/>
      <w:jc w:val="both"/>
    </w:pPr>
  </w:style>
  <w:style w:type="character" w:customStyle="1" w:styleId="high">
    <w:name w:val="high"/>
    <w:basedOn w:val="Carpredefinitoparagrafo"/>
    <w:rsid w:val="007845A7"/>
  </w:style>
  <w:style w:type="paragraph" w:customStyle="1" w:styleId="Sottotitolo1">
    <w:name w:val="Sottotitolo1"/>
    <w:basedOn w:val="Normale"/>
    <w:rsid w:val="001F0297"/>
    <w:pPr>
      <w:keepLines/>
      <w:spacing w:line="360" w:lineRule="auto"/>
      <w:ind w:firstLine="425"/>
      <w:jc w:val="both"/>
    </w:pPr>
    <w:rPr>
      <w:u w:val="single"/>
    </w:rPr>
  </w:style>
  <w:style w:type="paragraph" w:customStyle="1" w:styleId="Interno">
    <w:name w:val="Interno"/>
    <w:basedOn w:val="Citazione"/>
    <w:rsid w:val="001F0297"/>
    <w:pPr>
      <w:overflowPunct/>
      <w:autoSpaceDE/>
      <w:autoSpaceDN/>
      <w:adjustRightInd/>
      <w:ind w:left="902" w:right="641" w:firstLine="357"/>
      <w:textAlignment w:val="auto"/>
    </w:pPr>
    <w:rPr>
      <w:noProof w:val="0"/>
      <w:sz w:val="22"/>
      <w:szCs w:val="24"/>
    </w:rPr>
  </w:style>
  <w:style w:type="character" w:customStyle="1" w:styleId="apple-converted-space">
    <w:name w:val="apple-converted-space"/>
    <w:basedOn w:val="Carpredefinitoparagrafo"/>
    <w:rsid w:val="001F0297"/>
  </w:style>
  <w:style w:type="character" w:styleId="Collegamentoipertestuale">
    <w:name w:val="Hyperlink"/>
    <w:basedOn w:val="Carpredefinitoparagrafo"/>
    <w:uiPriority w:val="99"/>
    <w:unhideWhenUsed/>
    <w:rsid w:val="001E410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hepunkte.de/2015/05/26274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iha-journal.org/articles/2019/0222-0229-special-issue-paradigms-of-corporeal-iconicity/0222-bacci-and-ivanovi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iha-journal.org/articles/2019/0222-0229-special-issue-paradigms-of-corporeal-iconicit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hepunkte.de/2018/10/30254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DF694-7187-4FDB-9F56-F2955C06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18</Pages>
  <Words>7841</Words>
  <Characters>44697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 </cp:lastModifiedBy>
  <cp:revision>26</cp:revision>
  <cp:lastPrinted>2017-07-29T09:49:00Z</cp:lastPrinted>
  <dcterms:created xsi:type="dcterms:W3CDTF">2019-08-29T14:44:00Z</dcterms:created>
  <dcterms:modified xsi:type="dcterms:W3CDTF">2021-05-31T16:25:00Z</dcterms:modified>
</cp:coreProperties>
</file>